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B1DD1" w14:textId="086DF199" w:rsidR="00DB4076" w:rsidRPr="000933FD" w:rsidRDefault="000933FD" w:rsidP="00DB4076">
      <w:pPr>
        <w:jc w:val="right"/>
        <w:rPr>
          <w:rFonts w:ascii="Tahoma" w:hAnsi="Tahoma" w:cs="Tahoma"/>
        </w:rPr>
      </w:pPr>
      <w:r>
        <w:rPr>
          <w:rFonts w:ascii="Tahoma" w:hAnsi="Tahoma" w:cs="Tahoma"/>
        </w:rPr>
        <w:t>Athens</w:t>
      </w:r>
      <w:r w:rsidR="00DB4076" w:rsidRPr="000933FD">
        <w:rPr>
          <w:rFonts w:ascii="Tahoma" w:hAnsi="Tahoma" w:cs="Tahoma"/>
        </w:rPr>
        <w:t xml:space="preserve">, </w:t>
      </w:r>
      <w:r w:rsidR="00100AEB" w:rsidRPr="000933FD">
        <w:rPr>
          <w:rFonts w:ascii="Tahoma" w:hAnsi="Tahoma" w:cs="Tahoma"/>
        </w:rPr>
        <w:t>9</w:t>
      </w:r>
      <w:r w:rsidR="00DB4076" w:rsidRPr="000933FD">
        <w:rPr>
          <w:rFonts w:ascii="Tahoma" w:hAnsi="Tahoma" w:cs="Tahoma"/>
        </w:rPr>
        <w:t xml:space="preserve"> </w:t>
      </w:r>
      <w:r>
        <w:rPr>
          <w:rFonts w:ascii="Tahoma" w:hAnsi="Tahoma" w:cs="Tahoma"/>
        </w:rPr>
        <w:t>March</w:t>
      </w:r>
      <w:r w:rsidR="00DB4076" w:rsidRPr="000933FD">
        <w:rPr>
          <w:rFonts w:ascii="Tahoma" w:hAnsi="Tahoma" w:cs="Tahoma"/>
        </w:rPr>
        <w:t xml:space="preserve"> 202</w:t>
      </w:r>
      <w:r w:rsidR="005774C2" w:rsidRPr="000933FD">
        <w:rPr>
          <w:rFonts w:ascii="Tahoma" w:hAnsi="Tahoma" w:cs="Tahoma"/>
        </w:rPr>
        <w:t>2</w:t>
      </w:r>
    </w:p>
    <w:p w14:paraId="2943AD80" w14:textId="77777777" w:rsidR="00DB4076" w:rsidRPr="000933FD" w:rsidRDefault="00DB4076" w:rsidP="00DB4076">
      <w:pPr>
        <w:pStyle w:val="Header"/>
        <w:jc w:val="center"/>
        <w:rPr>
          <w:rFonts w:ascii="Tahoma" w:hAnsi="Tahoma" w:cs="Tahoma"/>
          <w:color w:val="3B3838"/>
          <w:sz w:val="40"/>
          <w:szCs w:val="40"/>
        </w:rPr>
      </w:pPr>
    </w:p>
    <w:p w14:paraId="2463C16C" w14:textId="41D109FE" w:rsidR="00DB4076" w:rsidRPr="000933FD" w:rsidRDefault="000933FD" w:rsidP="00DB4076">
      <w:pPr>
        <w:autoSpaceDE w:val="0"/>
        <w:autoSpaceDN w:val="0"/>
        <w:adjustRightInd w:val="0"/>
        <w:jc w:val="center"/>
        <w:rPr>
          <w:rFonts w:ascii="Tahoma" w:hAnsi="Tahoma" w:cs="Tahoma"/>
          <w:b/>
          <w:bCs/>
          <w:color w:val="4A442A" w:themeColor="background2" w:themeShade="40"/>
          <w:sz w:val="32"/>
          <w:szCs w:val="32"/>
        </w:rPr>
      </w:pPr>
      <w:r>
        <w:rPr>
          <w:rFonts w:ascii="Tahoma" w:hAnsi="Tahoma" w:cs="Tahoma"/>
          <w:b/>
          <w:bCs/>
          <w:color w:val="4A442A" w:themeColor="background2" w:themeShade="40"/>
          <w:sz w:val="32"/>
          <w:szCs w:val="32"/>
        </w:rPr>
        <w:t>PRESS</w:t>
      </w:r>
      <w:r w:rsidR="00DB4076" w:rsidRPr="000933FD">
        <w:rPr>
          <w:rFonts w:ascii="Tahoma" w:hAnsi="Tahoma" w:cs="Tahoma"/>
          <w:b/>
          <w:bCs/>
          <w:color w:val="4A442A" w:themeColor="background2" w:themeShade="40"/>
          <w:sz w:val="32"/>
          <w:szCs w:val="32"/>
        </w:rPr>
        <w:t xml:space="preserve"> </w:t>
      </w:r>
      <w:r>
        <w:rPr>
          <w:rFonts w:ascii="Tahoma" w:hAnsi="Tahoma" w:cs="Tahoma"/>
          <w:b/>
          <w:bCs/>
          <w:color w:val="4A442A" w:themeColor="background2" w:themeShade="40"/>
          <w:sz w:val="32"/>
          <w:szCs w:val="32"/>
        </w:rPr>
        <w:t>RELEASE</w:t>
      </w:r>
    </w:p>
    <w:p w14:paraId="22000F5F" w14:textId="77777777" w:rsidR="00DB4076" w:rsidRPr="000933FD" w:rsidRDefault="00DB4076" w:rsidP="00DB4076">
      <w:pPr>
        <w:pStyle w:val="Header"/>
        <w:rPr>
          <w:rFonts w:ascii="Tahoma" w:hAnsi="Tahoma" w:cs="Tahoma"/>
          <w:color w:val="3B3838"/>
          <w:sz w:val="40"/>
          <w:szCs w:val="40"/>
        </w:rPr>
      </w:pPr>
    </w:p>
    <w:p w14:paraId="775A7FC2" w14:textId="77B96CFB" w:rsidR="00DB4076" w:rsidRPr="000933FD" w:rsidRDefault="00FD614B" w:rsidP="000933FD">
      <w:pPr>
        <w:autoSpaceDE w:val="0"/>
        <w:autoSpaceDN w:val="0"/>
        <w:adjustRightInd w:val="0"/>
        <w:ind w:left="-142" w:right="-142"/>
        <w:jc w:val="center"/>
        <w:rPr>
          <w:rFonts w:ascii="Tahoma" w:hAnsi="Tahoma" w:cs="Tahoma"/>
          <w:b/>
          <w:bCs/>
          <w:color w:val="009BA7"/>
          <w:sz w:val="36"/>
          <w:szCs w:val="36"/>
        </w:rPr>
      </w:pPr>
      <w:r w:rsidRPr="000933FD">
        <w:rPr>
          <w:rFonts w:ascii="Tahoma" w:hAnsi="Tahoma" w:cs="Tahoma"/>
          <w:b/>
          <w:bCs/>
          <w:color w:val="009BA7"/>
          <w:sz w:val="36"/>
          <w:szCs w:val="36"/>
        </w:rPr>
        <w:t xml:space="preserve">Timothy Ash: </w:t>
      </w:r>
      <w:r w:rsidR="000933FD" w:rsidRPr="000933FD">
        <w:rPr>
          <w:rFonts w:ascii="Tahoma" w:hAnsi="Tahoma" w:cs="Tahoma"/>
          <w:b/>
          <w:bCs/>
          <w:color w:val="009BA7"/>
          <w:sz w:val="36"/>
          <w:szCs w:val="36"/>
        </w:rPr>
        <w:t>this war will be the end of the Putin regime</w:t>
      </w:r>
    </w:p>
    <w:p w14:paraId="55AE8249" w14:textId="4B1BAB29" w:rsidR="00DB4076" w:rsidRPr="000933FD" w:rsidRDefault="000933FD" w:rsidP="00DB4076">
      <w:pPr>
        <w:pStyle w:val="Header"/>
        <w:jc w:val="center"/>
        <w:rPr>
          <w:rFonts w:ascii="Tahoma" w:hAnsi="Tahoma" w:cs="Tahoma"/>
          <w:color w:val="3B3838"/>
          <w:sz w:val="36"/>
          <w:szCs w:val="36"/>
        </w:rPr>
      </w:pPr>
      <w:r w:rsidRPr="000933FD">
        <w:rPr>
          <w:rFonts w:ascii="Tahoma" w:hAnsi="Tahoma" w:cs="Tahoma"/>
          <w:color w:val="3B3838"/>
          <w:sz w:val="36"/>
          <w:szCs w:val="36"/>
        </w:rPr>
        <w:t>The shipping world also participate in the sanctions</w:t>
      </w:r>
    </w:p>
    <w:p w14:paraId="7AF37DF3" w14:textId="77777777" w:rsidR="00DB4076" w:rsidRPr="000933FD" w:rsidRDefault="00DB4076" w:rsidP="00DB4076">
      <w:pPr>
        <w:pStyle w:val="Header"/>
        <w:jc w:val="center"/>
        <w:rPr>
          <w:rFonts w:ascii="Tahoma" w:hAnsi="Tahoma" w:cs="Tahoma"/>
          <w:color w:val="3B3838"/>
          <w:sz w:val="36"/>
          <w:szCs w:val="36"/>
        </w:rPr>
      </w:pPr>
    </w:p>
    <w:p w14:paraId="38EEAA4D" w14:textId="77777777" w:rsidR="000933FD" w:rsidRPr="001C1968" w:rsidRDefault="000933FD" w:rsidP="000933FD">
      <w:pPr>
        <w:autoSpaceDE w:val="0"/>
        <w:autoSpaceDN w:val="0"/>
        <w:adjustRightInd w:val="0"/>
        <w:jc w:val="center"/>
        <w:rPr>
          <w:rFonts w:ascii="Tahoma" w:hAnsi="Tahoma" w:cs="Tahoma"/>
          <w:b/>
          <w:bCs/>
          <w:color w:val="595959" w:themeColor="text1" w:themeTint="A6"/>
          <w:sz w:val="32"/>
          <w:szCs w:val="32"/>
        </w:rPr>
      </w:pPr>
      <w:r w:rsidRPr="001C1968">
        <w:rPr>
          <w:rFonts w:ascii="Tahoma" w:hAnsi="Tahoma" w:cs="Tahoma"/>
          <w:b/>
          <w:bCs/>
          <w:color w:val="595959" w:themeColor="text1" w:themeTint="A6"/>
          <w:sz w:val="32"/>
          <w:szCs w:val="32"/>
        </w:rPr>
        <w:t>Slide2Open Shipping Finance 2022 conference</w:t>
      </w:r>
    </w:p>
    <w:p w14:paraId="37080E23" w14:textId="402A60B3" w:rsidR="000933FD" w:rsidRPr="001C1968" w:rsidRDefault="000933FD" w:rsidP="000933FD">
      <w:pPr>
        <w:pStyle w:val="Header"/>
        <w:jc w:val="center"/>
        <w:rPr>
          <w:rFonts w:ascii="Tahoma" w:hAnsi="Tahoma" w:cs="Tahoma"/>
          <w:color w:val="3B3838"/>
          <w:sz w:val="28"/>
          <w:szCs w:val="28"/>
        </w:rPr>
      </w:pPr>
      <w:r w:rsidRPr="001C1968">
        <w:rPr>
          <w:rFonts w:ascii="Tahoma" w:hAnsi="Tahoma" w:cs="Tahoma"/>
          <w:color w:val="3B3838"/>
          <w:sz w:val="28"/>
          <w:szCs w:val="28"/>
        </w:rPr>
        <w:t xml:space="preserve">A </w:t>
      </w:r>
      <w:proofErr w:type="spellStart"/>
      <w:r w:rsidRPr="001C1968">
        <w:rPr>
          <w:rFonts w:ascii="Tahoma" w:hAnsi="Tahoma" w:cs="Tahoma"/>
          <w:color w:val="3B3838"/>
          <w:sz w:val="28"/>
          <w:szCs w:val="28"/>
        </w:rPr>
        <w:t>Phygital</w:t>
      </w:r>
      <w:proofErr w:type="spellEnd"/>
      <w:r w:rsidRPr="001C1968">
        <w:rPr>
          <w:rFonts w:ascii="Tahoma" w:hAnsi="Tahoma" w:cs="Tahoma"/>
          <w:color w:val="3B3838"/>
          <w:sz w:val="28"/>
          <w:szCs w:val="28"/>
        </w:rPr>
        <w:t xml:space="preserve">, Interactive, </w:t>
      </w:r>
      <w:proofErr w:type="spellStart"/>
      <w:r w:rsidRPr="001C1968">
        <w:rPr>
          <w:rFonts w:ascii="Tahoma" w:hAnsi="Tahoma" w:cs="Tahoma"/>
          <w:color w:val="3B3838"/>
          <w:sz w:val="28"/>
          <w:szCs w:val="28"/>
        </w:rPr>
        <w:t>Metaverse</w:t>
      </w:r>
      <w:proofErr w:type="spellEnd"/>
      <w:r w:rsidRPr="001C1968">
        <w:rPr>
          <w:rFonts w:ascii="Tahoma" w:hAnsi="Tahoma" w:cs="Tahoma"/>
          <w:color w:val="3B3838"/>
          <w:sz w:val="28"/>
          <w:szCs w:val="28"/>
        </w:rPr>
        <w:t xml:space="preserve"> Ready, </w:t>
      </w:r>
      <w:r>
        <w:rPr>
          <w:rFonts w:ascii="Tahoma" w:hAnsi="Tahoma" w:cs="Tahoma"/>
          <w:color w:val="3B3838"/>
          <w:sz w:val="28"/>
          <w:szCs w:val="28"/>
        </w:rPr>
        <w:t xml:space="preserve">Conference </w:t>
      </w:r>
      <w:r w:rsidRPr="001C1968">
        <w:rPr>
          <w:rFonts w:ascii="Tahoma" w:hAnsi="Tahoma" w:cs="Tahoma"/>
          <w:color w:val="3B3838"/>
          <w:sz w:val="28"/>
          <w:szCs w:val="28"/>
        </w:rPr>
        <w:t>Experience</w:t>
      </w:r>
    </w:p>
    <w:p w14:paraId="7337FA89" w14:textId="77777777" w:rsidR="00DB1B64" w:rsidRPr="000933FD" w:rsidRDefault="00DB1B64" w:rsidP="00DB1B64">
      <w:pPr>
        <w:spacing w:line="240" w:lineRule="auto"/>
        <w:rPr>
          <w:rFonts w:ascii="Tahoma" w:eastAsia="Times New Roman" w:hAnsi="Tahoma" w:cs="Tahoma"/>
        </w:rPr>
      </w:pPr>
    </w:p>
    <w:p w14:paraId="10156322" w14:textId="7B9AE675" w:rsidR="000933FD" w:rsidRDefault="000933FD" w:rsidP="000933FD">
      <w:pPr>
        <w:spacing w:line="240" w:lineRule="auto"/>
        <w:rPr>
          <w:rFonts w:ascii="Tahoma" w:hAnsi="Tahoma" w:cs="Tahoma"/>
        </w:rPr>
      </w:pPr>
      <w:r w:rsidRPr="000933FD">
        <w:rPr>
          <w:rFonts w:ascii="Tahoma" w:hAnsi="Tahoma" w:cs="Tahoma"/>
        </w:rPr>
        <w:t>During the 5</w:t>
      </w:r>
      <w:r w:rsidRPr="000933FD">
        <w:rPr>
          <w:rFonts w:ascii="Tahoma" w:hAnsi="Tahoma" w:cs="Tahoma"/>
          <w:vertAlign w:val="superscript"/>
        </w:rPr>
        <w:t>th</w:t>
      </w:r>
      <w:r w:rsidRPr="000933FD">
        <w:rPr>
          <w:rFonts w:ascii="Tahoma" w:hAnsi="Tahoma" w:cs="Tahoma"/>
        </w:rPr>
        <w:t xml:space="preserve"> annual Slide2Open Shipping Finance 2022 conference, Yuri Bender and </w:t>
      </w:r>
      <w:proofErr w:type="spellStart"/>
      <w:r w:rsidRPr="000933FD">
        <w:rPr>
          <w:rFonts w:ascii="Tahoma" w:hAnsi="Tahoma" w:cs="Tahoma"/>
        </w:rPr>
        <w:t>Timothi</w:t>
      </w:r>
      <w:proofErr w:type="spellEnd"/>
      <w:r w:rsidRPr="000933FD">
        <w:rPr>
          <w:rFonts w:ascii="Tahoma" w:hAnsi="Tahoma" w:cs="Tahoma"/>
        </w:rPr>
        <w:t xml:space="preserve"> Ash discussed the current situation in Ukraine. Not surprisingly, given the large number of ships in the Black Sea, the importance of Ukrainian ports in world shipping and the fact that about 15% of the worlds’ seafarers come from Russia and Ukraine. </w:t>
      </w:r>
    </w:p>
    <w:p w14:paraId="0088180F" w14:textId="77777777" w:rsidR="000933FD" w:rsidRPr="000933FD" w:rsidRDefault="000933FD" w:rsidP="000933FD">
      <w:pPr>
        <w:spacing w:line="240" w:lineRule="auto"/>
        <w:rPr>
          <w:rFonts w:ascii="Tahoma" w:hAnsi="Tahoma" w:cs="Tahoma"/>
        </w:rPr>
      </w:pPr>
    </w:p>
    <w:p w14:paraId="1F88BB56" w14:textId="000FAD2D" w:rsidR="000933FD" w:rsidRDefault="000933FD" w:rsidP="000933FD">
      <w:pPr>
        <w:spacing w:line="240" w:lineRule="auto"/>
        <w:rPr>
          <w:rFonts w:ascii="Tahoma" w:hAnsi="Tahoma" w:cs="Tahoma"/>
        </w:rPr>
      </w:pPr>
      <w:r w:rsidRPr="000933FD">
        <w:rPr>
          <w:rFonts w:ascii="Tahoma" w:hAnsi="Tahoma" w:cs="Tahoma"/>
        </w:rPr>
        <w:t xml:space="preserve">In Yuri Bender’s question about the invasion and the heavy attacks on </w:t>
      </w:r>
      <w:proofErr w:type="spellStart"/>
      <w:r w:rsidRPr="000933FD">
        <w:rPr>
          <w:rFonts w:ascii="Tahoma" w:hAnsi="Tahoma" w:cs="Tahoma"/>
        </w:rPr>
        <w:t>Kharkiv</w:t>
      </w:r>
      <w:proofErr w:type="spellEnd"/>
      <w:r w:rsidRPr="000933FD">
        <w:rPr>
          <w:rFonts w:ascii="Tahoma" w:hAnsi="Tahoma" w:cs="Tahoma"/>
        </w:rPr>
        <w:t xml:space="preserve">, Timothy Ash replied that bombing civilians is nothing but a shock to all. President Putin is becoming a world pariah and sanctions never expected have been implemented, even towards the central bank of Russia. Furthermore, the Ukrainians won the information war, which was something like David against Goliath. Even if Putin wins, Russia will not recover economically – the cost of rebuilding will be enormous and the only thing the future holds for him is economic collapse and poverty. </w:t>
      </w:r>
    </w:p>
    <w:p w14:paraId="747353E3" w14:textId="77777777" w:rsidR="000933FD" w:rsidRPr="000933FD" w:rsidRDefault="000933FD" w:rsidP="000933FD">
      <w:pPr>
        <w:spacing w:line="240" w:lineRule="auto"/>
        <w:rPr>
          <w:rFonts w:ascii="Tahoma" w:hAnsi="Tahoma" w:cs="Tahoma"/>
        </w:rPr>
      </w:pPr>
    </w:p>
    <w:p w14:paraId="5B879D9E" w14:textId="07662E2E" w:rsidR="000933FD" w:rsidRDefault="000933FD" w:rsidP="000933FD">
      <w:pPr>
        <w:spacing w:line="240" w:lineRule="auto"/>
        <w:rPr>
          <w:rFonts w:ascii="Tahoma" w:hAnsi="Tahoma" w:cs="Tahoma"/>
        </w:rPr>
      </w:pPr>
      <w:r w:rsidRPr="000933FD">
        <w:rPr>
          <w:rFonts w:ascii="Tahoma" w:hAnsi="Tahoma" w:cs="Tahoma"/>
        </w:rPr>
        <w:t xml:space="preserve">If Putin wins, and sets a regime in Ukraine, that regime will not be able to trade with the world. At the end of the day, Russians will be much poorer because of this war and that will be the end of the Putin regime. </w:t>
      </w:r>
    </w:p>
    <w:p w14:paraId="760647BD" w14:textId="77777777" w:rsidR="000933FD" w:rsidRPr="000933FD" w:rsidRDefault="000933FD" w:rsidP="000933FD">
      <w:pPr>
        <w:spacing w:line="240" w:lineRule="auto"/>
        <w:rPr>
          <w:rFonts w:ascii="Tahoma" w:hAnsi="Tahoma" w:cs="Tahoma"/>
        </w:rPr>
      </w:pPr>
    </w:p>
    <w:p w14:paraId="7CB6AC42" w14:textId="69FB243B" w:rsidR="000933FD" w:rsidRDefault="000933FD" w:rsidP="000933FD">
      <w:pPr>
        <w:spacing w:line="240" w:lineRule="auto"/>
        <w:rPr>
          <w:rFonts w:ascii="Tahoma" w:hAnsi="Tahoma" w:cs="Tahoma"/>
        </w:rPr>
      </w:pPr>
      <w:r w:rsidRPr="000933FD">
        <w:rPr>
          <w:rFonts w:ascii="Tahoma" w:hAnsi="Tahoma" w:cs="Tahoma"/>
        </w:rPr>
        <w:t>The shipping world also participate in the sanctions, e.g. Maersk will not allow containers sent to Russia. People usually focus on energy but, across the board, companies are going to reduce interaction with Russia and this will have devastating effects on Russia. He stressed however that the global impact will be huge, with disruptions to supply chains and higher prices.</w:t>
      </w:r>
    </w:p>
    <w:p w14:paraId="62A9CDF6" w14:textId="77777777" w:rsidR="000933FD" w:rsidRPr="000933FD" w:rsidRDefault="000933FD" w:rsidP="000933FD">
      <w:pPr>
        <w:spacing w:line="240" w:lineRule="auto"/>
        <w:rPr>
          <w:rFonts w:ascii="Tahoma" w:hAnsi="Tahoma" w:cs="Tahoma"/>
        </w:rPr>
      </w:pPr>
    </w:p>
    <w:p w14:paraId="06FB5578" w14:textId="57EF1DA6" w:rsidR="000933FD" w:rsidRDefault="000933FD" w:rsidP="000933FD">
      <w:pPr>
        <w:spacing w:line="240" w:lineRule="auto"/>
        <w:rPr>
          <w:rFonts w:ascii="Tahoma" w:hAnsi="Tahoma" w:cs="Tahoma"/>
        </w:rPr>
      </w:pPr>
      <w:proofErr w:type="spellStart"/>
      <w:r w:rsidRPr="000933FD">
        <w:rPr>
          <w:rFonts w:ascii="Tahoma" w:hAnsi="Tahoma" w:cs="Tahoma"/>
        </w:rPr>
        <w:t>Mr</w:t>
      </w:r>
      <w:proofErr w:type="spellEnd"/>
      <w:r w:rsidRPr="000933FD">
        <w:rPr>
          <w:rFonts w:ascii="Tahoma" w:hAnsi="Tahoma" w:cs="Tahoma"/>
        </w:rPr>
        <w:t xml:space="preserve"> Ash went on making a reference to Huntington’s </w:t>
      </w:r>
      <w:r w:rsidRPr="000933FD">
        <w:rPr>
          <w:rFonts w:ascii="Tahoma" w:hAnsi="Tahoma" w:cs="Tahoma"/>
          <w:i/>
        </w:rPr>
        <w:t xml:space="preserve">Clash of </w:t>
      </w:r>
      <w:proofErr w:type="spellStart"/>
      <w:r w:rsidRPr="000933FD">
        <w:rPr>
          <w:rFonts w:ascii="Tahoma" w:hAnsi="Tahoma" w:cs="Tahoma"/>
          <w:i/>
        </w:rPr>
        <w:t>Civilisations</w:t>
      </w:r>
      <w:proofErr w:type="spellEnd"/>
      <w:r w:rsidRPr="000933FD">
        <w:rPr>
          <w:rFonts w:ascii="Tahoma" w:hAnsi="Tahoma" w:cs="Tahoma"/>
        </w:rPr>
        <w:t xml:space="preserve">, noting that this is a clash of systems of governance, where elections can be rigged and politicians bought. This clash is about law, </w:t>
      </w:r>
      <w:r w:rsidRPr="000933FD">
        <w:rPr>
          <w:rFonts w:ascii="Tahoma" w:hAnsi="Tahoma" w:cs="Tahoma"/>
        </w:rPr>
        <w:lastRenderedPageBreak/>
        <w:t>about democracy, and this is wh</w:t>
      </w:r>
      <w:r>
        <w:rPr>
          <w:rFonts w:ascii="Tahoma" w:hAnsi="Tahoma" w:cs="Tahoma"/>
        </w:rPr>
        <w:t>y previous Russia allies are now</w:t>
      </w:r>
      <w:r w:rsidRPr="000933FD">
        <w:rPr>
          <w:rFonts w:ascii="Tahoma" w:hAnsi="Tahoma" w:cs="Tahoma"/>
        </w:rPr>
        <w:t xml:space="preserve"> changing sides and support Ukraine. This can be an opportunity for improvement of relationships between China and the West. </w:t>
      </w:r>
    </w:p>
    <w:p w14:paraId="0B514FF6" w14:textId="77777777" w:rsidR="000933FD" w:rsidRPr="000933FD" w:rsidRDefault="000933FD" w:rsidP="000933FD">
      <w:pPr>
        <w:spacing w:line="240" w:lineRule="auto"/>
        <w:rPr>
          <w:rFonts w:ascii="Tahoma" w:hAnsi="Tahoma" w:cs="Tahoma"/>
        </w:rPr>
      </w:pPr>
    </w:p>
    <w:p w14:paraId="730A88E0" w14:textId="77777777" w:rsidR="000933FD" w:rsidRPr="000933FD" w:rsidRDefault="000933FD" w:rsidP="000933FD">
      <w:pPr>
        <w:spacing w:line="240" w:lineRule="auto"/>
        <w:rPr>
          <w:rFonts w:ascii="Tahoma" w:hAnsi="Tahoma" w:cs="Tahoma"/>
        </w:rPr>
      </w:pPr>
      <w:r w:rsidRPr="000933FD">
        <w:rPr>
          <w:rFonts w:ascii="Tahoma" w:hAnsi="Tahoma" w:cs="Tahoma"/>
          <w:i/>
        </w:rPr>
        <w:t>Ukraine has not yet died, nor her freedom,</w:t>
      </w:r>
      <w:r w:rsidRPr="000933FD">
        <w:rPr>
          <w:rFonts w:ascii="Tahoma" w:hAnsi="Tahoma" w:cs="Tahoma"/>
        </w:rPr>
        <w:t xml:space="preserve"> as per the Ukrainian national anthem. The Ukrainian people have shown resilience, they are brave and descent people with a great leader. </w:t>
      </w:r>
    </w:p>
    <w:p w14:paraId="1063C771" w14:textId="5EE6FAF0" w:rsidR="00BC59DD" w:rsidRPr="000933FD" w:rsidRDefault="00BC59DD" w:rsidP="00034BCC">
      <w:pPr>
        <w:spacing w:line="240" w:lineRule="auto"/>
        <w:jc w:val="both"/>
        <w:rPr>
          <w:rFonts w:ascii="Tahoma" w:hAnsi="Tahoma" w:cs="Tahoma"/>
        </w:rPr>
      </w:pPr>
    </w:p>
    <w:p w14:paraId="5E35AE90" w14:textId="160B1582" w:rsidR="00BC59DD" w:rsidRPr="00716D91" w:rsidRDefault="00716D91" w:rsidP="00034BCC">
      <w:pPr>
        <w:spacing w:line="240" w:lineRule="auto"/>
        <w:jc w:val="both"/>
        <w:rPr>
          <w:rFonts w:ascii="Tahoma" w:hAnsi="Tahoma" w:cs="Tahoma"/>
        </w:rPr>
      </w:pPr>
      <w:r>
        <w:rPr>
          <w:rFonts w:ascii="Tahoma" w:hAnsi="Tahoma" w:cs="Tahoma"/>
        </w:rPr>
        <w:t>Watch the video replay at</w:t>
      </w:r>
      <w:r w:rsidR="00BC59DD" w:rsidRPr="00716D91">
        <w:rPr>
          <w:rFonts w:ascii="Tahoma" w:hAnsi="Tahoma" w:cs="Tahoma"/>
        </w:rPr>
        <w:t xml:space="preserve">: </w:t>
      </w:r>
      <w:hyperlink r:id="rId7" w:history="1">
        <w:r w:rsidR="00BC59DD" w:rsidRPr="00716D91">
          <w:rPr>
            <w:rStyle w:val="Hyperlink"/>
            <w:rFonts w:ascii="Tahoma" w:hAnsi="Tahoma" w:cs="Tahoma"/>
          </w:rPr>
          <w:t>https://youtu.be/bjBEqY7HcwM?t=28998</w:t>
        </w:r>
      </w:hyperlink>
      <w:r w:rsidR="00BC59DD" w:rsidRPr="00716D91">
        <w:rPr>
          <w:rFonts w:ascii="Tahoma" w:hAnsi="Tahoma" w:cs="Tahoma"/>
        </w:rPr>
        <w:t xml:space="preserve"> </w:t>
      </w:r>
    </w:p>
    <w:p w14:paraId="292BA00F" w14:textId="77777777" w:rsidR="00716D91" w:rsidRPr="004962F1" w:rsidRDefault="00716D91" w:rsidP="00716D91">
      <w:pPr>
        <w:pBdr>
          <w:bottom w:val="single" w:sz="12" w:space="1" w:color="auto"/>
        </w:pBdr>
        <w:jc w:val="both"/>
        <w:rPr>
          <w:rFonts w:ascii="Tahoma" w:hAnsi="Tahoma" w:cs="Tahoma"/>
          <w:b/>
        </w:rPr>
      </w:pPr>
    </w:p>
    <w:p w14:paraId="09A81D32" w14:textId="77777777" w:rsidR="00716D91" w:rsidRDefault="00716D91" w:rsidP="00716D91">
      <w:pPr>
        <w:jc w:val="both"/>
        <w:rPr>
          <w:rFonts w:ascii="Tahoma" w:hAnsi="Tahoma" w:cs="Tahoma"/>
        </w:rPr>
      </w:pPr>
    </w:p>
    <w:p w14:paraId="1174AE0E" w14:textId="77777777" w:rsidR="00716D91" w:rsidRPr="008F2D31" w:rsidRDefault="00716D91" w:rsidP="00716D91">
      <w:pPr>
        <w:jc w:val="both"/>
        <w:rPr>
          <w:rFonts w:ascii="Tahoma" w:hAnsi="Tahoma" w:cs="Tahoma"/>
        </w:rPr>
      </w:pPr>
      <w:r>
        <w:rPr>
          <w:rFonts w:ascii="Tahoma" w:hAnsi="Tahoma" w:cs="Tahoma"/>
        </w:rPr>
        <w:t>For additional information, please contact</w:t>
      </w:r>
      <w:r w:rsidRPr="008F2D31">
        <w:rPr>
          <w:rFonts w:ascii="Tahoma" w:hAnsi="Tahoma" w:cs="Tahoma"/>
        </w:rPr>
        <w:t>:</w:t>
      </w:r>
    </w:p>
    <w:p w14:paraId="44460CFA" w14:textId="77777777" w:rsidR="00716D91" w:rsidRPr="00CD75AA" w:rsidRDefault="00716D91" w:rsidP="00716D91">
      <w:pPr>
        <w:jc w:val="both"/>
        <w:rPr>
          <w:rFonts w:ascii="Tahoma" w:hAnsi="Tahoma" w:cs="Tahoma"/>
        </w:rPr>
      </w:pPr>
      <w:proofErr w:type="spellStart"/>
      <w:r>
        <w:rPr>
          <w:rFonts w:ascii="Tahoma" w:hAnsi="Tahoma" w:cs="Tahoma"/>
          <w:b/>
        </w:rPr>
        <w:t>Ms</w:t>
      </w:r>
      <w:proofErr w:type="spellEnd"/>
      <w:r>
        <w:rPr>
          <w:rFonts w:ascii="Tahoma" w:hAnsi="Tahoma" w:cs="Tahoma"/>
          <w:b/>
        </w:rPr>
        <w:t xml:space="preserve"> Nancy</w:t>
      </w:r>
      <w:r w:rsidRPr="008F2D31">
        <w:rPr>
          <w:rFonts w:ascii="Tahoma" w:hAnsi="Tahoma" w:cs="Tahoma"/>
          <w:b/>
        </w:rPr>
        <w:t xml:space="preserve"> </w:t>
      </w:r>
      <w:r>
        <w:rPr>
          <w:rFonts w:ascii="Tahoma" w:hAnsi="Tahoma" w:cs="Tahoma"/>
          <w:b/>
        </w:rPr>
        <w:t>Vogiatzi</w:t>
      </w:r>
      <w:r w:rsidRPr="008F2D31">
        <w:rPr>
          <w:rFonts w:ascii="Tahoma" w:hAnsi="Tahoma" w:cs="Tahoma"/>
          <w:b/>
        </w:rPr>
        <w:t xml:space="preserve">, </w:t>
      </w:r>
      <w:r>
        <w:rPr>
          <w:rFonts w:ascii="Tahoma" w:hAnsi="Tahoma" w:cs="Tahoma"/>
        </w:rPr>
        <w:t xml:space="preserve">Event Manager, </w:t>
      </w:r>
      <w:r w:rsidRPr="009E1D1C">
        <w:rPr>
          <w:rFonts w:ascii="Tahoma" w:hAnsi="Tahoma" w:cs="Tahoma"/>
        </w:rPr>
        <w:t>Slide</w:t>
      </w:r>
      <w:r w:rsidRPr="008F2D31">
        <w:rPr>
          <w:rFonts w:ascii="Tahoma" w:hAnsi="Tahoma" w:cs="Tahoma"/>
        </w:rPr>
        <w:t>2</w:t>
      </w:r>
      <w:r w:rsidRPr="009E1D1C">
        <w:rPr>
          <w:rFonts w:ascii="Tahoma" w:hAnsi="Tahoma" w:cs="Tahoma"/>
        </w:rPr>
        <w:t>Open</w:t>
      </w:r>
      <w:r w:rsidRPr="008F2D31">
        <w:rPr>
          <w:rFonts w:ascii="Tahoma" w:hAnsi="Tahoma" w:cs="Tahoma"/>
        </w:rPr>
        <w:t xml:space="preserve"> </w:t>
      </w:r>
      <w:r>
        <w:rPr>
          <w:rFonts w:ascii="Tahoma" w:hAnsi="Tahoma" w:cs="Tahoma"/>
        </w:rPr>
        <w:t>Communications</w:t>
      </w:r>
      <w:r w:rsidRPr="008F2D31">
        <w:rPr>
          <w:rFonts w:ascii="Tahoma" w:hAnsi="Tahoma" w:cs="Tahoma"/>
        </w:rPr>
        <w:t xml:space="preserve">, </w:t>
      </w:r>
      <w:r>
        <w:rPr>
          <w:rFonts w:ascii="Tahoma" w:hAnsi="Tahoma" w:cs="Tahoma"/>
        </w:rPr>
        <w:t>tel</w:t>
      </w:r>
      <w:r w:rsidRPr="008F2D31">
        <w:rPr>
          <w:rFonts w:ascii="Tahoma" w:hAnsi="Tahoma" w:cs="Tahoma"/>
        </w:rPr>
        <w:t xml:space="preserve">.: </w:t>
      </w:r>
      <w:r>
        <w:rPr>
          <w:rFonts w:ascii="Tahoma" w:hAnsi="Tahoma" w:cs="Tahoma"/>
        </w:rPr>
        <w:t xml:space="preserve">+30 </w:t>
      </w:r>
      <w:r w:rsidRPr="008F2D31">
        <w:rPr>
          <w:rFonts w:ascii="Tahoma" w:hAnsi="Tahoma" w:cs="Tahoma"/>
        </w:rPr>
        <w:t xml:space="preserve">210 3004808, </w:t>
      </w:r>
      <w:r>
        <w:rPr>
          <w:rFonts w:ascii="Tahoma" w:hAnsi="Tahoma" w:cs="Tahoma"/>
        </w:rPr>
        <w:t>mob</w:t>
      </w:r>
      <w:r w:rsidRPr="008F2D31">
        <w:rPr>
          <w:rFonts w:ascii="Tahoma" w:hAnsi="Tahoma" w:cs="Tahoma"/>
        </w:rPr>
        <w:t xml:space="preserve">.: </w:t>
      </w:r>
      <w:r>
        <w:rPr>
          <w:rFonts w:ascii="Tahoma" w:hAnsi="Tahoma" w:cs="Tahoma"/>
        </w:rPr>
        <w:t xml:space="preserve">+30 </w:t>
      </w:r>
      <w:r w:rsidRPr="008F2D31">
        <w:rPr>
          <w:rFonts w:ascii="Tahoma" w:hAnsi="Tahoma" w:cs="Tahoma"/>
        </w:rPr>
        <w:t xml:space="preserve">697 641 1114, </w:t>
      </w:r>
      <w:r>
        <w:rPr>
          <w:rFonts w:ascii="Tahoma" w:hAnsi="Tahoma" w:cs="Tahoma"/>
        </w:rPr>
        <w:t>email</w:t>
      </w:r>
      <w:r w:rsidRPr="0064783A">
        <w:rPr>
          <w:rFonts w:ascii="Tahoma" w:hAnsi="Tahoma" w:cs="Tahoma"/>
        </w:rPr>
        <w:t xml:space="preserve">: </w:t>
      </w:r>
      <w:hyperlink r:id="rId8" w:history="1">
        <w:r w:rsidRPr="00267092">
          <w:rPr>
            <w:rStyle w:val="Hyperlink"/>
            <w:rFonts w:ascii="Tahoma" w:hAnsi="Tahoma" w:cs="Tahoma"/>
          </w:rPr>
          <w:t>nvog@slide2open.net</w:t>
        </w:r>
      </w:hyperlink>
      <w:r w:rsidRPr="0064783A">
        <w:rPr>
          <w:rFonts w:ascii="Tahoma" w:hAnsi="Tahoma" w:cs="Tahoma"/>
        </w:rPr>
        <w:t>,</w:t>
      </w:r>
      <w:r>
        <w:rPr>
          <w:rFonts w:ascii="Tahoma" w:hAnsi="Tahoma" w:cs="Tahoma"/>
        </w:rPr>
        <w:t xml:space="preserve"> website</w:t>
      </w:r>
      <w:r w:rsidRPr="0064783A">
        <w:rPr>
          <w:rFonts w:ascii="Tahoma" w:hAnsi="Tahoma" w:cs="Tahoma"/>
        </w:rPr>
        <w:t xml:space="preserve">: </w:t>
      </w:r>
      <w:hyperlink r:id="rId9" w:history="1">
        <w:r w:rsidRPr="00152204">
          <w:rPr>
            <w:rStyle w:val="Hyperlink"/>
            <w:rFonts w:ascii="Tahoma" w:hAnsi="Tahoma" w:cs="Tahoma"/>
          </w:rPr>
          <w:t>www.slide2open.net/ShippingFinance2022</w:t>
        </w:r>
      </w:hyperlink>
      <w:r>
        <w:rPr>
          <w:rFonts w:ascii="Tahoma" w:hAnsi="Tahoma" w:cs="Tahoma"/>
        </w:rPr>
        <w:t xml:space="preserve"> </w:t>
      </w:r>
    </w:p>
    <w:p w14:paraId="4E6CAE02" w14:textId="77777777" w:rsidR="00716D91" w:rsidRPr="00BF6021" w:rsidRDefault="00716D91" w:rsidP="00716D91">
      <w:pPr>
        <w:pStyle w:val="Header"/>
        <w:rPr>
          <w:rFonts w:cstheme="minorHAnsi"/>
        </w:rPr>
      </w:pPr>
    </w:p>
    <w:p w14:paraId="77763B94" w14:textId="299C0A8E" w:rsidR="00B236F0" w:rsidRDefault="00B236F0" w:rsidP="00E42A68">
      <w:pPr>
        <w:spacing w:line="240" w:lineRule="auto"/>
        <w:jc w:val="both"/>
        <w:rPr>
          <w:rFonts w:ascii="Tahoma" w:hAnsi="Tahoma" w:cs="Tahoma"/>
        </w:rPr>
      </w:pPr>
    </w:p>
    <w:p w14:paraId="624DA7ED" w14:textId="289334B7" w:rsidR="00BC59DD" w:rsidRPr="00267926" w:rsidRDefault="00BC59DD" w:rsidP="00E42A68">
      <w:pPr>
        <w:spacing w:line="240" w:lineRule="auto"/>
        <w:jc w:val="both"/>
        <w:rPr>
          <w:rFonts w:ascii="Tahoma" w:hAnsi="Tahoma" w:cs="Tahoma"/>
        </w:rPr>
      </w:pPr>
      <w:r>
        <w:rPr>
          <w:rFonts w:ascii="Tahoma" w:hAnsi="Tahoma" w:cs="Tahoma"/>
          <w:b/>
        </w:rPr>
        <w:t>Timothy</w:t>
      </w:r>
      <w:r w:rsidRPr="00D825CC">
        <w:rPr>
          <w:rFonts w:ascii="Tahoma" w:hAnsi="Tahoma" w:cs="Tahoma"/>
          <w:b/>
        </w:rPr>
        <w:t xml:space="preserve"> </w:t>
      </w:r>
      <w:r>
        <w:rPr>
          <w:rFonts w:ascii="Tahoma" w:hAnsi="Tahoma" w:cs="Tahoma"/>
          <w:b/>
        </w:rPr>
        <w:t>Ash</w:t>
      </w:r>
      <w:r w:rsidRPr="00D825CC">
        <w:rPr>
          <w:rFonts w:ascii="Tahoma" w:hAnsi="Tahoma" w:cs="Tahoma"/>
          <w:b/>
        </w:rPr>
        <w:t xml:space="preserve">, </w:t>
      </w:r>
      <w:r w:rsidR="00267926" w:rsidRPr="00267926">
        <w:rPr>
          <w:rFonts w:ascii="Tahoma" w:hAnsi="Tahoma" w:cs="Tahoma"/>
        </w:rPr>
        <w:t>EM Senior Sovereign Strategist, BlueBay Asset Management</w:t>
      </w:r>
      <w:r w:rsidR="00267926" w:rsidRPr="00267926">
        <w:rPr>
          <w:rFonts w:ascii="Tahoma" w:hAnsi="Tahoma" w:cs="Tahoma"/>
        </w:rPr>
        <w:t xml:space="preserve"> </w:t>
      </w:r>
    </w:p>
    <w:p w14:paraId="3524872E" w14:textId="0D314FF2" w:rsidR="00EE7204" w:rsidRPr="00267926" w:rsidRDefault="00EE7204" w:rsidP="00E42A68">
      <w:pPr>
        <w:spacing w:line="240" w:lineRule="auto"/>
        <w:jc w:val="both"/>
        <w:rPr>
          <w:rFonts w:ascii="Tahoma" w:hAnsi="Tahoma" w:cs="Tahoma"/>
        </w:rPr>
      </w:pPr>
    </w:p>
    <w:p w14:paraId="7DC4447C" w14:textId="6F184153" w:rsidR="00267926" w:rsidRPr="0002746F" w:rsidRDefault="00267926" w:rsidP="00267926">
      <w:pPr>
        <w:rPr>
          <w:rFonts w:ascii="Tahoma" w:hAnsi="Tahoma" w:cs="Tahoma"/>
        </w:rPr>
      </w:pPr>
      <w:r w:rsidRPr="0002746F">
        <w:rPr>
          <w:rFonts w:ascii="Tahoma" w:hAnsi="Tahoma" w:cs="Tahoma"/>
          <w:color w:val="222222"/>
          <w:shd w:val="clear" w:color="auto" w:fill="FFFFFF"/>
        </w:rPr>
        <w:t xml:space="preserve">Timothy Ash is senior sovereign strategist at </w:t>
      </w:r>
      <w:proofErr w:type="spellStart"/>
      <w:r w:rsidRPr="0002746F">
        <w:rPr>
          <w:rFonts w:ascii="Tahoma" w:hAnsi="Tahoma" w:cs="Tahoma"/>
          <w:color w:val="222222"/>
          <w:shd w:val="clear" w:color="auto" w:fill="FFFFFF"/>
        </w:rPr>
        <w:t>Bluebay</w:t>
      </w:r>
      <w:proofErr w:type="spellEnd"/>
      <w:r w:rsidRPr="0002746F">
        <w:rPr>
          <w:rFonts w:ascii="Tahoma" w:hAnsi="Tahoma" w:cs="Tahoma"/>
          <w:color w:val="222222"/>
          <w:shd w:val="clear" w:color="auto" w:fill="FFFFFF"/>
        </w:rPr>
        <w:t xml:space="preserve"> Asset Management in London. He has held this position since 2017 after a </w:t>
      </w:r>
      <w:r w:rsidRPr="0002746F">
        <w:rPr>
          <w:rFonts w:ascii="Tahoma" w:hAnsi="Tahoma" w:cs="Tahoma"/>
          <w:color w:val="222222"/>
          <w:shd w:val="clear" w:color="auto" w:fill="FFFFFF"/>
        </w:rPr>
        <w:t>25-year</w:t>
      </w:r>
      <w:r w:rsidRPr="0002746F">
        <w:rPr>
          <w:rFonts w:ascii="Tahoma" w:hAnsi="Tahoma" w:cs="Tahoma"/>
          <w:color w:val="222222"/>
          <w:shd w:val="clear" w:color="auto" w:fill="FFFFFF"/>
        </w:rPr>
        <w:t xml:space="preserve"> career working as </w:t>
      </w:r>
      <w:proofErr w:type="spellStart"/>
      <w:proofErr w:type="gramStart"/>
      <w:r w:rsidRPr="0002746F">
        <w:rPr>
          <w:rFonts w:ascii="Tahoma" w:hAnsi="Tahoma" w:cs="Tahoma"/>
          <w:color w:val="222222"/>
          <w:shd w:val="clear" w:color="auto" w:fill="FFFFFF"/>
        </w:rPr>
        <w:t>a</w:t>
      </w:r>
      <w:proofErr w:type="spellEnd"/>
      <w:proofErr w:type="gramEnd"/>
      <w:r w:rsidRPr="0002746F">
        <w:rPr>
          <w:rFonts w:ascii="Tahoma" w:hAnsi="Tahoma" w:cs="Tahoma"/>
          <w:color w:val="222222"/>
          <w:shd w:val="clear" w:color="auto" w:fill="FFFFFF"/>
        </w:rPr>
        <w:t xml:space="preserve"> economist in the City, heading EM and CEEMEA research teams at RBS, Bear Stearns, Nomura, ICBC Standard Bank, et al. Prior to that he worked as an economist at the EIU, and worked as a development consultant in Russia and the former Soviet Union, living in Ukraine for a year in the </w:t>
      </w:r>
      <w:r w:rsidRPr="0002746F">
        <w:rPr>
          <w:rFonts w:ascii="Tahoma" w:hAnsi="Tahoma" w:cs="Tahoma"/>
          <w:color w:val="222222"/>
          <w:shd w:val="clear" w:color="auto" w:fill="FFFFFF"/>
        </w:rPr>
        <w:t>mid-1990s</w:t>
      </w:r>
      <w:r w:rsidRPr="0002746F">
        <w:rPr>
          <w:rFonts w:ascii="Tahoma" w:hAnsi="Tahoma" w:cs="Tahoma"/>
          <w:color w:val="222222"/>
          <w:shd w:val="clear" w:color="auto" w:fill="FFFFFF"/>
        </w:rPr>
        <w:t xml:space="preserve"> as well as Russia, et al. He has covered Ukraine for 34 years, first visiting in 1988, and Russia in 1987. He views Russia through a Soviet studies prism which marked him out as one of the few analysts to predict this current crisis, arguing as early as 2015 that a defining conflict between Ukraine and Russia was coming. Last year he was placing a 90% probability on war between Ukraine and Russia this winter.</w:t>
      </w:r>
    </w:p>
    <w:p w14:paraId="294D5528" w14:textId="16C8B39B" w:rsidR="00920A5E" w:rsidRPr="00267926" w:rsidRDefault="00920A5E" w:rsidP="002E39C4">
      <w:pPr>
        <w:rPr>
          <w:rFonts w:ascii="Tahoma" w:hAnsi="Tahoma" w:cs="Tahoma"/>
          <w:sz w:val="20"/>
          <w:szCs w:val="20"/>
        </w:rPr>
      </w:pPr>
    </w:p>
    <w:p w14:paraId="1277F169" w14:textId="77777777" w:rsidR="00920A5E" w:rsidRPr="00267926" w:rsidRDefault="00920A5E" w:rsidP="00920A5E">
      <w:pPr>
        <w:spacing w:line="240" w:lineRule="auto"/>
        <w:jc w:val="both"/>
        <w:rPr>
          <w:rFonts w:ascii="Tahoma" w:hAnsi="Tahoma" w:cs="Tahoma"/>
          <w:b/>
        </w:rPr>
      </w:pPr>
    </w:p>
    <w:p w14:paraId="2C9EED25" w14:textId="109452A4" w:rsidR="00920A5E" w:rsidRPr="00267926" w:rsidRDefault="00920A5E" w:rsidP="00920A5E">
      <w:pPr>
        <w:spacing w:line="240" w:lineRule="auto"/>
        <w:jc w:val="both"/>
        <w:rPr>
          <w:rFonts w:ascii="Tahoma" w:hAnsi="Tahoma" w:cs="Tahoma"/>
        </w:rPr>
      </w:pPr>
      <w:r w:rsidRPr="00920A5E">
        <w:rPr>
          <w:rFonts w:ascii="Tahoma" w:hAnsi="Tahoma" w:cs="Tahoma"/>
          <w:b/>
        </w:rPr>
        <w:t>Yuri</w:t>
      </w:r>
      <w:r w:rsidRPr="00267926">
        <w:rPr>
          <w:rFonts w:ascii="Tahoma" w:hAnsi="Tahoma" w:cs="Tahoma"/>
          <w:b/>
        </w:rPr>
        <w:t xml:space="preserve"> </w:t>
      </w:r>
      <w:r w:rsidRPr="00920A5E">
        <w:rPr>
          <w:rFonts w:ascii="Tahoma" w:hAnsi="Tahoma" w:cs="Tahoma"/>
          <w:b/>
        </w:rPr>
        <w:t>Bender</w:t>
      </w:r>
      <w:r w:rsidRPr="00267926">
        <w:rPr>
          <w:rFonts w:ascii="Tahoma" w:hAnsi="Tahoma" w:cs="Tahoma"/>
          <w:b/>
        </w:rPr>
        <w:t xml:space="preserve">, </w:t>
      </w:r>
      <w:r w:rsidR="00267926">
        <w:rPr>
          <w:rFonts w:ascii="Arial" w:hAnsi="Arial" w:cs="Arial"/>
          <w:color w:val="222222"/>
          <w:shd w:val="clear" w:color="auto" w:fill="FFFFFF"/>
        </w:rPr>
        <w:t>editor-in-chief of PWM at FT</w:t>
      </w:r>
    </w:p>
    <w:p w14:paraId="2CC8BB68" w14:textId="2BCA612B" w:rsidR="00920A5E" w:rsidRPr="00267926" w:rsidRDefault="00920A5E" w:rsidP="00920A5E">
      <w:pPr>
        <w:spacing w:line="240" w:lineRule="auto"/>
        <w:jc w:val="both"/>
        <w:rPr>
          <w:rFonts w:ascii="Tahoma" w:hAnsi="Tahoma" w:cs="Tahoma"/>
        </w:rPr>
      </w:pPr>
    </w:p>
    <w:p w14:paraId="2C0980E0" w14:textId="77777777" w:rsidR="00267926" w:rsidRDefault="00267926" w:rsidP="00267926">
      <w:pPr>
        <w:rPr>
          <w:rFonts w:ascii="Arial" w:hAnsi="Arial" w:cs="Arial"/>
          <w:color w:val="222222"/>
          <w:shd w:val="clear" w:color="auto" w:fill="FFFFFF"/>
        </w:rPr>
      </w:pPr>
      <w:r>
        <w:rPr>
          <w:rFonts w:ascii="Arial" w:hAnsi="Arial" w:cs="Arial"/>
          <w:color w:val="222222"/>
          <w:shd w:val="clear" w:color="auto" w:fill="FFFFFF"/>
        </w:rPr>
        <w:t>Yuri Bender works at the FT’s Specialist magazines division as editor-in-chief of PWM, focusing on mega trends in asset and wealth management and has written for the FT newspaper from Ukraine, China, Malaysia, Indonesia and Singapore.</w:t>
      </w:r>
      <w:r>
        <w:rPr>
          <w:rFonts w:ascii="Arial" w:hAnsi="Arial" w:cs="Arial"/>
          <w:color w:val="222222"/>
        </w:rPr>
        <w:br/>
      </w:r>
      <w:r>
        <w:rPr>
          <w:rFonts w:ascii="Arial" w:hAnsi="Arial" w:cs="Arial"/>
          <w:color w:val="222222"/>
          <w:shd w:val="clear" w:color="auto" w:fill="FFFFFF"/>
        </w:rPr>
        <w:t>He is a PhD candidate</w:t>
      </w:r>
      <w:bookmarkStart w:id="0" w:name="_GoBack"/>
      <w:bookmarkEnd w:id="0"/>
      <w:r>
        <w:rPr>
          <w:rFonts w:ascii="Arial" w:hAnsi="Arial" w:cs="Arial"/>
          <w:color w:val="222222"/>
          <w:shd w:val="clear" w:color="auto" w:fill="FFFFFF"/>
        </w:rPr>
        <w:t xml:space="preserve"> at the School of Slavonic and East European Studies at UCL, researching trade relationships between Ukraine, Russia and China. His Masters’ thesis at Cambridge University </w:t>
      </w:r>
      <w:proofErr w:type="spellStart"/>
      <w:r>
        <w:rPr>
          <w:rFonts w:ascii="Arial" w:hAnsi="Arial" w:cs="Arial"/>
          <w:color w:val="222222"/>
          <w:shd w:val="clear" w:color="auto" w:fill="FFFFFF"/>
        </w:rPr>
        <w:t>analysed</w:t>
      </w:r>
      <w:proofErr w:type="spellEnd"/>
      <w:r>
        <w:rPr>
          <w:rFonts w:ascii="Arial" w:hAnsi="Arial" w:cs="Arial"/>
          <w:color w:val="222222"/>
          <w:shd w:val="clear" w:color="auto" w:fill="FFFFFF"/>
        </w:rPr>
        <w:t xml:space="preserve"> conflict in eastern Ukraine.</w:t>
      </w:r>
    </w:p>
    <w:p w14:paraId="188EC18C" w14:textId="3DF646DE" w:rsidR="00920A5E" w:rsidRPr="00267926" w:rsidRDefault="00920A5E" w:rsidP="00267926">
      <w:pPr>
        <w:rPr>
          <w:rFonts w:ascii="Tahoma" w:hAnsi="Tahoma" w:cs="Tahoma"/>
          <w:sz w:val="20"/>
          <w:szCs w:val="20"/>
        </w:rPr>
      </w:pPr>
    </w:p>
    <w:sectPr w:rsidR="00920A5E" w:rsidRPr="00267926" w:rsidSect="00096B17">
      <w:headerReference w:type="default" r:id="rId10"/>
      <w:footerReference w:type="default" r:id="rId11"/>
      <w:pgSz w:w="11906" w:h="16838"/>
      <w:pgMar w:top="1134" w:right="849" w:bottom="1135" w:left="851" w:header="567" w:footer="2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492B" w14:textId="77777777" w:rsidR="006D3C8D" w:rsidRDefault="006D3C8D" w:rsidP="00E9673A">
      <w:pPr>
        <w:spacing w:line="240" w:lineRule="auto"/>
      </w:pPr>
      <w:r>
        <w:separator/>
      </w:r>
    </w:p>
  </w:endnote>
  <w:endnote w:type="continuationSeparator" w:id="0">
    <w:p w14:paraId="39E32646" w14:textId="77777777" w:rsidR="006D3C8D" w:rsidRDefault="006D3C8D" w:rsidP="00E96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A028" w14:textId="32DC2070" w:rsidR="00CF4D6B" w:rsidRDefault="00AB08B9" w:rsidP="00D56F2A">
    <w:pPr>
      <w:pStyle w:val="Footer"/>
      <w:jc w:val="center"/>
    </w:pPr>
    <w:r>
      <w:rPr>
        <w:noProof/>
      </w:rPr>
      <w:drawing>
        <wp:inline distT="0" distB="0" distL="0" distR="0" wp14:anchorId="41D532DE" wp14:editId="3C9F1CF7">
          <wp:extent cx="3200400" cy="55072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2O_epistoloxarto_GR_1.3_ΝΟ_CY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623" cy="5693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1E3C8" w14:textId="77777777" w:rsidR="006D3C8D" w:rsidRDefault="006D3C8D" w:rsidP="00E9673A">
      <w:pPr>
        <w:spacing w:line="240" w:lineRule="auto"/>
      </w:pPr>
      <w:r>
        <w:separator/>
      </w:r>
    </w:p>
  </w:footnote>
  <w:footnote w:type="continuationSeparator" w:id="0">
    <w:p w14:paraId="28A29AEE" w14:textId="77777777" w:rsidR="006D3C8D" w:rsidRDefault="006D3C8D" w:rsidP="00E967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E16D" w14:textId="7D80DE75" w:rsidR="00E9673A" w:rsidRDefault="000933FD">
    <w:pPr>
      <w:pStyle w:val="Header"/>
    </w:pPr>
    <w:r>
      <w:rPr>
        <w:noProof/>
      </w:rPr>
      <w:drawing>
        <wp:inline distT="0" distB="0" distL="0" distR="0" wp14:anchorId="53E3347A" wp14:editId="2C190AF5">
          <wp:extent cx="6480810" cy="2715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ppingFinance22_headerA4_eng_newDate.jpg"/>
                  <pic:cNvPicPr/>
                </pic:nvPicPr>
                <pic:blipFill>
                  <a:blip r:embed="rId1">
                    <a:extLst>
                      <a:ext uri="{28A0092B-C50C-407E-A947-70E740481C1C}">
                        <a14:useLocalDpi xmlns:a14="http://schemas.microsoft.com/office/drawing/2010/main" val="0"/>
                      </a:ext>
                    </a:extLst>
                  </a:blip>
                  <a:stretch>
                    <a:fillRect/>
                  </a:stretch>
                </pic:blipFill>
                <pic:spPr>
                  <a:xfrm>
                    <a:off x="0" y="0"/>
                    <a:ext cx="6480810" cy="2715895"/>
                  </a:xfrm>
                  <a:prstGeom prst="rect">
                    <a:avLst/>
                  </a:prstGeom>
                </pic:spPr>
              </pic:pic>
            </a:graphicData>
          </a:graphic>
        </wp:inline>
      </w:drawing>
    </w:r>
  </w:p>
  <w:p w14:paraId="2054CF0B" w14:textId="77777777" w:rsidR="00DB4076" w:rsidRDefault="00DB40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0C"/>
    <w:multiLevelType w:val="hybridMultilevel"/>
    <w:tmpl w:val="FE68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77231"/>
    <w:multiLevelType w:val="multilevel"/>
    <w:tmpl w:val="3B44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40E38"/>
    <w:multiLevelType w:val="multilevel"/>
    <w:tmpl w:val="07324680"/>
    <w:lvl w:ilvl="0">
      <w:start w:val="1"/>
      <w:numFmt w:val="bullet"/>
      <w:lvlText w:val=""/>
      <w:lvlJc w:val="left"/>
      <w:pPr>
        <w:tabs>
          <w:tab w:val="num" w:pos="720"/>
        </w:tabs>
        <w:ind w:left="720" w:hanging="360"/>
      </w:pPr>
      <w:rPr>
        <w:rFonts w:ascii="Symbol" w:hAnsi="Symbol" w:hint="default"/>
        <w:sz w:val="20"/>
        <w:lang w:val="el-G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17A0A"/>
    <w:multiLevelType w:val="multilevel"/>
    <w:tmpl w:val="357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20C30"/>
    <w:multiLevelType w:val="hybridMultilevel"/>
    <w:tmpl w:val="689A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C2"/>
    <w:rsid w:val="00006C25"/>
    <w:rsid w:val="0003182C"/>
    <w:rsid w:val="00034BCC"/>
    <w:rsid w:val="000668A8"/>
    <w:rsid w:val="0006750B"/>
    <w:rsid w:val="00077B6A"/>
    <w:rsid w:val="000933FD"/>
    <w:rsid w:val="00096B17"/>
    <w:rsid w:val="000972F8"/>
    <w:rsid w:val="000A3DB8"/>
    <w:rsid w:val="000A51DB"/>
    <w:rsid w:val="000B4CDB"/>
    <w:rsid w:val="000B5E4D"/>
    <w:rsid w:val="000C3CF4"/>
    <w:rsid w:val="000E149D"/>
    <w:rsid w:val="000E5FD1"/>
    <w:rsid w:val="000E644E"/>
    <w:rsid w:val="000F4D3C"/>
    <w:rsid w:val="00100AEB"/>
    <w:rsid w:val="00104204"/>
    <w:rsid w:val="00110140"/>
    <w:rsid w:val="00115DF9"/>
    <w:rsid w:val="00133C84"/>
    <w:rsid w:val="00143607"/>
    <w:rsid w:val="0019289E"/>
    <w:rsid w:val="001B4A2F"/>
    <w:rsid w:val="001C49ED"/>
    <w:rsid w:val="001F14FE"/>
    <w:rsid w:val="00206F37"/>
    <w:rsid w:val="00225ACD"/>
    <w:rsid w:val="0023617A"/>
    <w:rsid w:val="002416C6"/>
    <w:rsid w:val="00255A72"/>
    <w:rsid w:val="0025666C"/>
    <w:rsid w:val="00260D2B"/>
    <w:rsid w:val="00267926"/>
    <w:rsid w:val="00287416"/>
    <w:rsid w:val="00290A83"/>
    <w:rsid w:val="002B6552"/>
    <w:rsid w:val="002D5093"/>
    <w:rsid w:val="002E39C4"/>
    <w:rsid w:val="00304DD0"/>
    <w:rsid w:val="00304FD6"/>
    <w:rsid w:val="00306B1E"/>
    <w:rsid w:val="00321E4B"/>
    <w:rsid w:val="00354293"/>
    <w:rsid w:val="00366EAE"/>
    <w:rsid w:val="00382121"/>
    <w:rsid w:val="00391715"/>
    <w:rsid w:val="003B26FB"/>
    <w:rsid w:val="003C235D"/>
    <w:rsid w:val="003C565D"/>
    <w:rsid w:val="004133FA"/>
    <w:rsid w:val="004154AD"/>
    <w:rsid w:val="00465C13"/>
    <w:rsid w:val="00471FC3"/>
    <w:rsid w:val="00495C81"/>
    <w:rsid w:val="004A1D19"/>
    <w:rsid w:val="004B0574"/>
    <w:rsid w:val="004B27BB"/>
    <w:rsid w:val="004C1B92"/>
    <w:rsid w:val="004C24A1"/>
    <w:rsid w:val="004D7181"/>
    <w:rsid w:val="004E05A1"/>
    <w:rsid w:val="004E1CEC"/>
    <w:rsid w:val="004F2520"/>
    <w:rsid w:val="005033E5"/>
    <w:rsid w:val="00514FFC"/>
    <w:rsid w:val="00523A62"/>
    <w:rsid w:val="00531A27"/>
    <w:rsid w:val="00556D27"/>
    <w:rsid w:val="0056037C"/>
    <w:rsid w:val="00560F32"/>
    <w:rsid w:val="005774C2"/>
    <w:rsid w:val="0058793F"/>
    <w:rsid w:val="005B3D5C"/>
    <w:rsid w:val="005C4901"/>
    <w:rsid w:val="005D4EFC"/>
    <w:rsid w:val="005E6EA4"/>
    <w:rsid w:val="005F5228"/>
    <w:rsid w:val="0060055E"/>
    <w:rsid w:val="0062072F"/>
    <w:rsid w:val="00631BAF"/>
    <w:rsid w:val="006360F6"/>
    <w:rsid w:val="006710D8"/>
    <w:rsid w:val="00692456"/>
    <w:rsid w:val="00695143"/>
    <w:rsid w:val="006A6642"/>
    <w:rsid w:val="006A7C01"/>
    <w:rsid w:val="006B2FCE"/>
    <w:rsid w:val="006B543D"/>
    <w:rsid w:val="006C68AB"/>
    <w:rsid w:val="006C6D85"/>
    <w:rsid w:val="006D3C8D"/>
    <w:rsid w:val="006E4E6B"/>
    <w:rsid w:val="006E67A7"/>
    <w:rsid w:val="00703205"/>
    <w:rsid w:val="007158B3"/>
    <w:rsid w:val="00716D91"/>
    <w:rsid w:val="00717DB3"/>
    <w:rsid w:val="00726D4B"/>
    <w:rsid w:val="0074147D"/>
    <w:rsid w:val="0075064D"/>
    <w:rsid w:val="00754316"/>
    <w:rsid w:val="007872E9"/>
    <w:rsid w:val="007943DC"/>
    <w:rsid w:val="007960CF"/>
    <w:rsid w:val="007A3C31"/>
    <w:rsid w:val="007B2B9E"/>
    <w:rsid w:val="007B788C"/>
    <w:rsid w:val="007E3FC7"/>
    <w:rsid w:val="007E7754"/>
    <w:rsid w:val="007F1D42"/>
    <w:rsid w:val="00800BA8"/>
    <w:rsid w:val="00807952"/>
    <w:rsid w:val="00814AC1"/>
    <w:rsid w:val="00827073"/>
    <w:rsid w:val="00827392"/>
    <w:rsid w:val="00833972"/>
    <w:rsid w:val="00856A82"/>
    <w:rsid w:val="0086048F"/>
    <w:rsid w:val="0086491E"/>
    <w:rsid w:val="00894DC6"/>
    <w:rsid w:val="00897967"/>
    <w:rsid w:val="00897A5B"/>
    <w:rsid w:val="008B33F8"/>
    <w:rsid w:val="008C2B4B"/>
    <w:rsid w:val="008D0BF6"/>
    <w:rsid w:val="008E1629"/>
    <w:rsid w:val="009100D0"/>
    <w:rsid w:val="00912129"/>
    <w:rsid w:val="00920A5E"/>
    <w:rsid w:val="00933418"/>
    <w:rsid w:val="0097434A"/>
    <w:rsid w:val="009915B7"/>
    <w:rsid w:val="009A2640"/>
    <w:rsid w:val="009A47E3"/>
    <w:rsid w:val="009A4AB5"/>
    <w:rsid w:val="009B26CD"/>
    <w:rsid w:val="009C54B8"/>
    <w:rsid w:val="009D2C5D"/>
    <w:rsid w:val="009E5870"/>
    <w:rsid w:val="009F53AF"/>
    <w:rsid w:val="00A345D1"/>
    <w:rsid w:val="00A56C3E"/>
    <w:rsid w:val="00A57D90"/>
    <w:rsid w:val="00A62FFD"/>
    <w:rsid w:val="00A7197A"/>
    <w:rsid w:val="00AB08B9"/>
    <w:rsid w:val="00AC25FD"/>
    <w:rsid w:val="00AF6246"/>
    <w:rsid w:val="00B208B6"/>
    <w:rsid w:val="00B21AB4"/>
    <w:rsid w:val="00B236F0"/>
    <w:rsid w:val="00B313D4"/>
    <w:rsid w:val="00B31800"/>
    <w:rsid w:val="00B36F33"/>
    <w:rsid w:val="00B42C2A"/>
    <w:rsid w:val="00B7290F"/>
    <w:rsid w:val="00B852A3"/>
    <w:rsid w:val="00BA651B"/>
    <w:rsid w:val="00BB1BAC"/>
    <w:rsid w:val="00BB23AB"/>
    <w:rsid w:val="00BC59DD"/>
    <w:rsid w:val="00BC5A2E"/>
    <w:rsid w:val="00BD56FF"/>
    <w:rsid w:val="00BE2C6A"/>
    <w:rsid w:val="00C116C2"/>
    <w:rsid w:val="00C41F06"/>
    <w:rsid w:val="00C43B09"/>
    <w:rsid w:val="00C500B3"/>
    <w:rsid w:val="00C57F78"/>
    <w:rsid w:val="00C64F7A"/>
    <w:rsid w:val="00C86028"/>
    <w:rsid w:val="00C95DC5"/>
    <w:rsid w:val="00CB3A46"/>
    <w:rsid w:val="00CB3BFA"/>
    <w:rsid w:val="00CC18EB"/>
    <w:rsid w:val="00CE2C97"/>
    <w:rsid w:val="00CE4744"/>
    <w:rsid w:val="00CF3360"/>
    <w:rsid w:val="00CF4D6B"/>
    <w:rsid w:val="00D03E79"/>
    <w:rsid w:val="00D0428F"/>
    <w:rsid w:val="00D05A95"/>
    <w:rsid w:val="00D50502"/>
    <w:rsid w:val="00D53EB0"/>
    <w:rsid w:val="00D54E74"/>
    <w:rsid w:val="00D56F2A"/>
    <w:rsid w:val="00D632B3"/>
    <w:rsid w:val="00D6770A"/>
    <w:rsid w:val="00D825CC"/>
    <w:rsid w:val="00D96384"/>
    <w:rsid w:val="00DA0F67"/>
    <w:rsid w:val="00DB1B64"/>
    <w:rsid w:val="00DB4076"/>
    <w:rsid w:val="00DC41B6"/>
    <w:rsid w:val="00DC76E0"/>
    <w:rsid w:val="00DE2A8B"/>
    <w:rsid w:val="00DF7A6F"/>
    <w:rsid w:val="00E15153"/>
    <w:rsid w:val="00E22FE9"/>
    <w:rsid w:val="00E25E41"/>
    <w:rsid w:val="00E34E3F"/>
    <w:rsid w:val="00E4252B"/>
    <w:rsid w:val="00E42A68"/>
    <w:rsid w:val="00E42F29"/>
    <w:rsid w:val="00E563D8"/>
    <w:rsid w:val="00E70A02"/>
    <w:rsid w:val="00E74329"/>
    <w:rsid w:val="00E9673A"/>
    <w:rsid w:val="00EA3701"/>
    <w:rsid w:val="00EA7655"/>
    <w:rsid w:val="00EB138D"/>
    <w:rsid w:val="00EB23AF"/>
    <w:rsid w:val="00EC3DF3"/>
    <w:rsid w:val="00ED179A"/>
    <w:rsid w:val="00EE7204"/>
    <w:rsid w:val="00EF1F34"/>
    <w:rsid w:val="00F118F3"/>
    <w:rsid w:val="00F6068B"/>
    <w:rsid w:val="00F731AD"/>
    <w:rsid w:val="00F7518C"/>
    <w:rsid w:val="00F85A3A"/>
    <w:rsid w:val="00F86BD4"/>
    <w:rsid w:val="00FC58AD"/>
    <w:rsid w:val="00FD614B"/>
    <w:rsid w:val="00FE47CF"/>
    <w:rsid w:val="00FF2B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F68AE"/>
  <w15:docId w15:val="{2932D949-1E42-45E5-877B-B358A62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4"/>
    <w:rPr>
      <w:lang w:val="en-US"/>
    </w:rPr>
  </w:style>
  <w:style w:type="paragraph" w:styleId="Heading2">
    <w:name w:val="heading 2"/>
    <w:basedOn w:val="Normal"/>
    <w:link w:val="Heading2Char"/>
    <w:uiPriority w:val="9"/>
    <w:qFormat/>
    <w:rsid w:val="004D71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0D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73A"/>
    <w:pPr>
      <w:tabs>
        <w:tab w:val="center" w:pos="4153"/>
        <w:tab w:val="right" w:pos="8306"/>
      </w:tabs>
      <w:spacing w:line="240" w:lineRule="auto"/>
    </w:pPr>
  </w:style>
  <w:style w:type="character" w:customStyle="1" w:styleId="HeaderChar">
    <w:name w:val="Header Char"/>
    <w:basedOn w:val="DefaultParagraphFont"/>
    <w:link w:val="Header"/>
    <w:uiPriority w:val="99"/>
    <w:rsid w:val="00E9673A"/>
    <w:rPr>
      <w:lang w:val="en-US"/>
    </w:rPr>
  </w:style>
  <w:style w:type="paragraph" w:styleId="Footer">
    <w:name w:val="footer"/>
    <w:basedOn w:val="Normal"/>
    <w:link w:val="FooterChar"/>
    <w:uiPriority w:val="99"/>
    <w:unhideWhenUsed/>
    <w:rsid w:val="00E9673A"/>
    <w:pPr>
      <w:tabs>
        <w:tab w:val="center" w:pos="4153"/>
        <w:tab w:val="right" w:pos="8306"/>
      </w:tabs>
      <w:spacing w:line="240" w:lineRule="auto"/>
    </w:pPr>
  </w:style>
  <w:style w:type="character" w:customStyle="1" w:styleId="FooterChar">
    <w:name w:val="Footer Char"/>
    <w:basedOn w:val="DefaultParagraphFont"/>
    <w:link w:val="Footer"/>
    <w:uiPriority w:val="99"/>
    <w:rsid w:val="00E9673A"/>
    <w:rPr>
      <w:lang w:val="en-US"/>
    </w:rPr>
  </w:style>
  <w:style w:type="character" w:styleId="Hyperlink">
    <w:name w:val="Hyperlink"/>
    <w:basedOn w:val="DefaultParagraphFont"/>
    <w:uiPriority w:val="99"/>
    <w:unhideWhenUsed/>
    <w:rsid w:val="00B7290F"/>
    <w:rPr>
      <w:color w:val="0000FF" w:themeColor="hyperlink"/>
      <w:u w:val="single"/>
    </w:rPr>
  </w:style>
  <w:style w:type="character" w:customStyle="1" w:styleId="UnresolvedMention">
    <w:name w:val="Unresolved Mention"/>
    <w:basedOn w:val="DefaultParagraphFont"/>
    <w:uiPriority w:val="99"/>
    <w:semiHidden/>
    <w:unhideWhenUsed/>
    <w:rsid w:val="00B7290F"/>
    <w:rPr>
      <w:color w:val="808080"/>
      <w:shd w:val="clear" w:color="auto" w:fill="E6E6E6"/>
    </w:rPr>
  </w:style>
  <w:style w:type="paragraph" w:styleId="BalloonText">
    <w:name w:val="Balloon Text"/>
    <w:basedOn w:val="Normal"/>
    <w:link w:val="BalloonTextChar"/>
    <w:uiPriority w:val="99"/>
    <w:semiHidden/>
    <w:unhideWhenUsed/>
    <w:rsid w:val="001101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140"/>
    <w:rPr>
      <w:rFonts w:ascii="Segoe UI" w:hAnsi="Segoe UI" w:cs="Segoe UI"/>
      <w:sz w:val="18"/>
      <w:szCs w:val="18"/>
      <w:lang w:val="en-US"/>
    </w:rPr>
  </w:style>
  <w:style w:type="character" w:styleId="FollowedHyperlink">
    <w:name w:val="FollowedHyperlink"/>
    <w:basedOn w:val="DefaultParagraphFont"/>
    <w:uiPriority w:val="99"/>
    <w:semiHidden/>
    <w:unhideWhenUsed/>
    <w:rsid w:val="007E7754"/>
    <w:rPr>
      <w:color w:val="800080" w:themeColor="followedHyperlink"/>
      <w:u w:val="single"/>
    </w:rPr>
  </w:style>
  <w:style w:type="character" w:styleId="Emphasis">
    <w:name w:val="Emphasis"/>
    <w:basedOn w:val="DefaultParagraphFont"/>
    <w:uiPriority w:val="20"/>
    <w:qFormat/>
    <w:rsid w:val="004F2520"/>
    <w:rPr>
      <w:i/>
      <w:iCs/>
    </w:rPr>
  </w:style>
  <w:style w:type="paragraph" w:styleId="NormalWeb">
    <w:name w:val="Normal (Web)"/>
    <w:basedOn w:val="Normal"/>
    <w:uiPriority w:val="99"/>
    <w:semiHidden/>
    <w:unhideWhenUsed/>
    <w:rsid w:val="004F2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DC5"/>
    <w:rPr>
      <w:b/>
      <w:bCs/>
    </w:rPr>
  </w:style>
  <w:style w:type="character" w:customStyle="1" w:styleId="Heading2Char">
    <w:name w:val="Heading 2 Char"/>
    <w:basedOn w:val="DefaultParagraphFont"/>
    <w:link w:val="Heading2"/>
    <w:uiPriority w:val="9"/>
    <w:rsid w:val="004D7181"/>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304FD6"/>
    <w:pPr>
      <w:ind w:left="720"/>
      <w:contextualSpacing/>
    </w:pPr>
  </w:style>
  <w:style w:type="character" w:customStyle="1" w:styleId="jlqj4b">
    <w:name w:val="jlqj4b"/>
    <w:basedOn w:val="DefaultParagraphFont"/>
    <w:rsid w:val="0086491E"/>
  </w:style>
  <w:style w:type="character" w:styleId="CommentReference">
    <w:name w:val="annotation reference"/>
    <w:basedOn w:val="DefaultParagraphFont"/>
    <w:uiPriority w:val="99"/>
    <w:semiHidden/>
    <w:unhideWhenUsed/>
    <w:rsid w:val="00E42A68"/>
    <w:rPr>
      <w:sz w:val="16"/>
      <w:szCs w:val="16"/>
    </w:rPr>
  </w:style>
  <w:style w:type="paragraph" w:styleId="CommentText">
    <w:name w:val="annotation text"/>
    <w:basedOn w:val="Normal"/>
    <w:link w:val="CommentTextChar"/>
    <w:uiPriority w:val="99"/>
    <w:semiHidden/>
    <w:unhideWhenUsed/>
    <w:rsid w:val="00E42A68"/>
    <w:pPr>
      <w:spacing w:line="240" w:lineRule="auto"/>
    </w:pPr>
    <w:rPr>
      <w:sz w:val="20"/>
      <w:szCs w:val="20"/>
    </w:rPr>
  </w:style>
  <w:style w:type="character" w:customStyle="1" w:styleId="CommentTextChar">
    <w:name w:val="Comment Text Char"/>
    <w:basedOn w:val="DefaultParagraphFont"/>
    <w:link w:val="CommentText"/>
    <w:uiPriority w:val="99"/>
    <w:semiHidden/>
    <w:rsid w:val="00E42A68"/>
    <w:rPr>
      <w:sz w:val="20"/>
      <w:szCs w:val="20"/>
      <w:lang w:val="en-US"/>
    </w:rPr>
  </w:style>
  <w:style w:type="paragraph" w:styleId="CommentSubject">
    <w:name w:val="annotation subject"/>
    <w:basedOn w:val="CommentText"/>
    <w:next w:val="CommentText"/>
    <w:link w:val="CommentSubjectChar"/>
    <w:uiPriority w:val="99"/>
    <w:semiHidden/>
    <w:unhideWhenUsed/>
    <w:rsid w:val="00E42A68"/>
    <w:rPr>
      <w:b/>
      <w:bCs/>
    </w:rPr>
  </w:style>
  <w:style w:type="character" w:customStyle="1" w:styleId="CommentSubjectChar">
    <w:name w:val="Comment Subject Char"/>
    <w:basedOn w:val="CommentTextChar"/>
    <w:link w:val="CommentSubject"/>
    <w:uiPriority w:val="99"/>
    <w:semiHidden/>
    <w:rsid w:val="00E42A68"/>
    <w:rPr>
      <w:b/>
      <w:bCs/>
      <w:sz w:val="20"/>
      <w:szCs w:val="20"/>
      <w:lang w:val="en-US"/>
    </w:rPr>
  </w:style>
  <w:style w:type="character" w:customStyle="1" w:styleId="Heading3Char">
    <w:name w:val="Heading 3 Char"/>
    <w:basedOn w:val="DefaultParagraphFont"/>
    <w:link w:val="Heading3"/>
    <w:uiPriority w:val="9"/>
    <w:semiHidden/>
    <w:rsid w:val="00260D2B"/>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155790">
      <w:bodyDiv w:val="1"/>
      <w:marLeft w:val="0"/>
      <w:marRight w:val="0"/>
      <w:marTop w:val="0"/>
      <w:marBottom w:val="0"/>
      <w:divBdr>
        <w:top w:val="none" w:sz="0" w:space="0" w:color="auto"/>
        <w:left w:val="none" w:sz="0" w:space="0" w:color="auto"/>
        <w:bottom w:val="none" w:sz="0" w:space="0" w:color="auto"/>
        <w:right w:val="none" w:sz="0" w:space="0" w:color="auto"/>
      </w:divBdr>
    </w:div>
    <w:div w:id="1018970803">
      <w:bodyDiv w:val="1"/>
      <w:marLeft w:val="0"/>
      <w:marRight w:val="0"/>
      <w:marTop w:val="0"/>
      <w:marBottom w:val="0"/>
      <w:divBdr>
        <w:top w:val="none" w:sz="0" w:space="0" w:color="auto"/>
        <w:left w:val="none" w:sz="0" w:space="0" w:color="auto"/>
        <w:bottom w:val="none" w:sz="0" w:space="0" w:color="auto"/>
        <w:right w:val="none" w:sz="0" w:space="0" w:color="auto"/>
      </w:divBdr>
    </w:div>
    <w:div w:id="1056785158">
      <w:bodyDiv w:val="1"/>
      <w:marLeft w:val="0"/>
      <w:marRight w:val="0"/>
      <w:marTop w:val="0"/>
      <w:marBottom w:val="0"/>
      <w:divBdr>
        <w:top w:val="none" w:sz="0" w:space="0" w:color="auto"/>
        <w:left w:val="none" w:sz="0" w:space="0" w:color="auto"/>
        <w:bottom w:val="none" w:sz="0" w:space="0" w:color="auto"/>
        <w:right w:val="none" w:sz="0" w:space="0" w:color="auto"/>
      </w:divBdr>
    </w:div>
    <w:div w:id="1233545619">
      <w:bodyDiv w:val="1"/>
      <w:marLeft w:val="0"/>
      <w:marRight w:val="0"/>
      <w:marTop w:val="0"/>
      <w:marBottom w:val="0"/>
      <w:divBdr>
        <w:top w:val="none" w:sz="0" w:space="0" w:color="auto"/>
        <w:left w:val="none" w:sz="0" w:space="0" w:color="auto"/>
        <w:bottom w:val="none" w:sz="0" w:space="0" w:color="auto"/>
        <w:right w:val="none" w:sz="0" w:space="0" w:color="auto"/>
      </w:divBdr>
    </w:div>
    <w:div w:id="1354646726">
      <w:bodyDiv w:val="1"/>
      <w:marLeft w:val="0"/>
      <w:marRight w:val="0"/>
      <w:marTop w:val="0"/>
      <w:marBottom w:val="0"/>
      <w:divBdr>
        <w:top w:val="none" w:sz="0" w:space="0" w:color="auto"/>
        <w:left w:val="none" w:sz="0" w:space="0" w:color="auto"/>
        <w:bottom w:val="none" w:sz="0" w:space="0" w:color="auto"/>
        <w:right w:val="none" w:sz="0" w:space="0" w:color="auto"/>
      </w:divBdr>
    </w:div>
    <w:div w:id="1717655012">
      <w:bodyDiv w:val="1"/>
      <w:marLeft w:val="0"/>
      <w:marRight w:val="0"/>
      <w:marTop w:val="0"/>
      <w:marBottom w:val="0"/>
      <w:divBdr>
        <w:top w:val="none" w:sz="0" w:space="0" w:color="auto"/>
        <w:left w:val="none" w:sz="0" w:space="0" w:color="auto"/>
        <w:bottom w:val="none" w:sz="0" w:space="0" w:color="auto"/>
        <w:right w:val="none" w:sz="0" w:space="0" w:color="auto"/>
      </w:divBdr>
    </w:div>
    <w:div w:id="1747341235">
      <w:bodyDiv w:val="1"/>
      <w:marLeft w:val="0"/>
      <w:marRight w:val="0"/>
      <w:marTop w:val="0"/>
      <w:marBottom w:val="0"/>
      <w:divBdr>
        <w:top w:val="none" w:sz="0" w:space="0" w:color="auto"/>
        <w:left w:val="none" w:sz="0" w:space="0" w:color="auto"/>
        <w:bottom w:val="none" w:sz="0" w:space="0" w:color="auto"/>
        <w:right w:val="none" w:sz="0" w:space="0" w:color="auto"/>
      </w:divBdr>
    </w:div>
    <w:div w:id="1774393976">
      <w:bodyDiv w:val="1"/>
      <w:marLeft w:val="0"/>
      <w:marRight w:val="0"/>
      <w:marTop w:val="0"/>
      <w:marBottom w:val="0"/>
      <w:divBdr>
        <w:top w:val="none" w:sz="0" w:space="0" w:color="auto"/>
        <w:left w:val="none" w:sz="0" w:space="0" w:color="auto"/>
        <w:bottom w:val="none" w:sz="0" w:space="0" w:color="auto"/>
        <w:right w:val="none" w:sz="0" w:space="0" w:color="auto"/>
      </w:divBdr>
    </w:div>
    <w:div w:id="1776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og@slide2open.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bjBEqY7HcwM?t=289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lide2open.net/ShippingFinance20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623</Words>
  <Characters>3624</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t: +30 210 6047145 / +30 210 3004808   -   email: INFO@SLIDE2OPEN</vt:lpstr>
    </vt:vector>
  </TitlesOfParts>
  <Company>Bank of Greece</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+30 210 6047145 / +30 210 3004808   -   email: INFO@SLIDE2OPEN</dc:title>
  <dc:creator>Admin</dc:creator>
  <cp:lastModifiedBy>Despina Travlou</cp:lastModifiedBy>
  <cp:revision>4</cp:revision>
  <cp:lastPrinted>2021-01-15T11:35:00Z</cp:lastPrinted>
  <dcterms:created xsi:type="dcterms:W3CDTF">2022-03-20T20:19:00Z</dcterms:created>
  <dcterms:modified xsi:type="dcterms:W3CDTF">2022-03-20T20:34:00Z</dcterms:modified>
</cp:coreProperties>
</file>