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ECFB4" w14:textId="3EC815BB" w:rsidR="003760BB" w:rsidRPr="003760BB" w:rsidRDefault="003760BB" w:rsidP="003760BB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>Athens</w:t>
      </w:r>
      <w:r w:rsidRPr="003760BB">
        <w:rPr>
          <w:rFonts w:ascii="Tahoma" w:hAnsi="Tahoma" w:cs="Tahoma"/>
        </w:rPr>
        <w:t xml:space="preserve">, </w:t>
      </w:r>
      <w:r w:rsidR="001F6EDE">
        <w:rPr>
          <w:rFonts w:ascii="Tahoma" w:hAnsi="Tahoma" w:cs="Tahoma"/>
        </w:rPr>
        <w:t>28</w:t>
      </w:r>
      <w:r w:rsidRPr="003760BB">
        <w:rPr>
          <w:rFonts w:ascii="Tahoma" w:hAnsi="Tahoma" w:cs="Tahoma"/>
        </w:rPr>
        <w:t xml:space="preserve"> </w:t>
      </w:r>
      <w:r w:rsidR="001F6EDE">
        <w:rPr>
          <w:rFonts w:ascii="Tahoma" w:hAnsi="Tahoma" w:cs="Tahoma"/>
        </w:rPr>
        <w:t>February</w:t>
      </w:r>
      <w:r w:rsidR="00170104">
        <w:rPr>
          <w:rFonts w:ascii="Tahoma" w:hAnsi="Tahoma" w:cs="Tahoma"/>
        </w:rPr>
        <w:t xml:space="preserve"> 2022</w:t>
      </w:r>
    </w:p>
    <w:p w14:paraId="2432E590" w14:textId="77777777" w:rsidR="003760BB" w:rsidRPr="003760BB" w:rsidRDefault="003760BB" w:rsidP="003760BB">
      <w:pPr>
        <w:pStyle w:val="Header"/>
        <w:jc w:val="center"/>
        <w:rPr>
          <w:rFonts w:ascii="Tahoma" w:hAnsi="Tahoma" w:cs="Tahoma"/>
          <w:color w:val="3B3838"/>
          <w:sz w:val="40"/>
          <w:szCs w:val="40"/>
        </w:rPr>
      </w:pPr>
    </w:p>
    <w:p w14:paraId="4F9D8F7E" w14:textId="3A38B17A" w:rsidR="003760BB" w:rsidRPr="003760BB" w:rsidRDefault="003760BB" w:rsidP="003760B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4A442A" w:themeColor="background2" w:themeShade="40"/>
          <w:sz w:val="32"/>
          <w:szCs w:val="32"/>
        </w:rPr>
      </w:pPr>
      <w:r>
        <w:rPr>
          <w:rFonts w:ascii="Tahoma" w:hAnsi="Tahoma" w:cs="Tahoma"/>
          <w:b/>
          <w:bCs/>
          <w:color w:val="4A442A" w:themeColor="background2" w:themeShade="40"/>
          <w:sz w:val="32"/>
          <w:szCs w:val="32"/>
        </w:rPr>
        <w:t>PRESS</w:t>
      </w:r>
      <w:r w:rsidRPr="003760BB">
        <w:rPr>
          <w:rFonts w:ascii="Tahoma" w:hAnsi="Tahoma" w:cs="Tahoma"/>
          <w:b/>
          <w:bCs/>
          <w:color w:val="4A442A" w:themeColor="background2" w:themeShade="40"/>
          <w:sz w:val="32"/>
          <w:szCs w:val="32"/>
        </w:rPr>
        <w:t xml:space="preserve"> </w:t>
      </w:r>
      <w:r>
        <w:rPr>
          <w:rFonts w:ascii="Tahoma" w:hAnsi="Tahoma" w:cs="Tahoma"/>
          <w:b/>
          <w:bCs/>
          <w:color w:val="4A442A" w:themeColor="background2" w:themeShade="40"/>
          <w:sz w:val="32"/>
          <w:szCs w:val="32"/>
        </w:rPr>
        <w:t>RELEASE</w:t>
      </w:r>
    </w:p>
    <w:p w14:paraId="6A96A7DE" w14:textId="77777777" w:rsidR="003760BB" w:rsidRPr="003760BB" w:rsidRDefault="003760BB" w:rsidP="003760BB">
      <w:pPr>
        <w:pStyle w:val="Header"/>
        <w:rPr>
          <w:rFonts w:ascii="Tahoma" w:hAnsi="Tahoma" w:cs="Tahoma"/>
          <w:color w:val="3B3838"/>
          <w:sz w:val="40"/>
          <w:szCs w:val="40"/>
        </w:rPr>
      </w:pPr>
    </w:p>
    <w:p w14:paraId="30B2DA59" w14:textId="6F166E43" w:rsidR="003760BB" w:rsidRPr="003760BB" w:rsidRDefault="001F6EDE" w:rsidP="003760B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9BA7"/>
          <w:sz w:val="40"/>
          <w:szCs w:val="40"/>
        </w:rPr>
      </w:pPr>
      <w:r>
        <w:rPr>
          <w:rFonts w:ascii="Tahoma" w:hAnsi="Tahoma" w:cs="Tahoma"/>
          <w:b/>
          <w:bCs/>
          <w:color w:val="009BA7"/>
          <w:sz w:val="40"/>
          <w:szCs w:val="40"/>
        </w:rPr>
        <w:t>Green Balance and Yellow Innovation</w:t>
      </w:r>
    </w:p>
    <w:p w14:paraId="421C1A6B" w14:textId="77777777" w:rsidR="003760BB" w:rsidRPr="003760BB" w:rsidRDefault="003760BB" w:rsidP="003760BB">
      <w:pPr>
        <w:pStyle w:val="Header"/>
        <w:jc w:val="center"/>
        <w:rPr>
          <w:rFonts w:ascii="Tahoma" w:hAnsi="Tahoma" w:cs="Tahoma"/>
          <w:color w:val="3B3838"/>
          <w:sz w:val="36"/>
          <w:szCs w:val="36"/>
        </w:rPr>
      </w:pPr>
    </w:p>
    <w:p w14:paraId="4B2E50AA" w14:textId="103E5165" w:rsidR="003760BB" w:rsidRPr="003760BB" w:rsidRDefault="003760BB" w:rsidP="003760B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9BA7"/>
          <w:sz w:val="32"/>
          <w:szCs w:val="32"/>
        </w:rPr>
      </w:pPr>
      <w:r w:rsidRPr="003760BB">
        <w:rPr>
          <w:rFonts w:ascii="Tahoma" w:hAnsi="Tahoma" w:cs="Tahoma"/>
          <w:b/>
          <w:bCs/>
          <w:color w:val="009BA7"/>
          <w:sz w:val="32"/>
          <w:szCs w:val="32"/>
        </w:rPr>
        <w:t>Slide2Open Shipping Finance 2022</w:t>
      </w:r>
    </w:p>
    <w:p w14:paraId="4AD962C6" w14:textId="164E5B10" w:rsidR="003760BB" w:rsidRPr="003760BB" w:rsidRDefault="003760BB" w:rsidP="003760BB">
      <w:pPr>
        <w:pStyle w:val="Header"/>
        <w:jc w:val="center"/>
        <w:rPr>
          <w:rFonts w:ascii="Tahoma" w:hAnsi="Tahoma" w:cs="Tahoma"/>
          <w:color w:val="3B3838"/>
          <w:sz w:val="28"/>
          <w:szCs w:val="28"/>
        </w:rPr>
      </w:pPr>
      <w:proofErr w:type="spellStart"/>
      <w:r>
        <w:rPr>
          <w:rFonts w:ascii="Tahoma" w:hAnsi="Tahoma" w:cs="Tahoma"/>
          <w:color w:val="3B3838"/>
          <w:sz w:val="28"/>
          <w:szCs w:val="28"/>
        </w:rPr>
        <w:t>Phygital</w:t>
      </w:r>
      <w:proofErr w:type="spellEnd"/>
      <w:r>
        <w:rPr>
          <w:rFonts w:ascii="Tahoma" w:hAnsi="Tahoma" w:cs="Tahoma"/>
          <w:color w:val="3B3838"/>
          <w:sz w:val="28"/>
          <w:szCs w:val="28"/>
        </w:rPr>
        <w:t xml:space="preserve"> Conference Experience</w:t>
      </w:r>
    </w:p>
    <w:p w14:paraId="7FABFFD0" w14:textId="77777777" w:rsidR="00C57F78" w:rsidRPr="003760BB" w:rsidRDefault="00C57F78" w:rsidP="00C57F78">
      <w:pPr>
        <w:shd w:val="clear" w:color="auto" w:fill="FFFFFF"/>
        <w:spacing w:line="240" w:lineRule="auto"/>
        <w:ind w:left="3974" w:hanging="3974"/>
        <w:jc w:val="right"/>
        <w:outlineLvl w:val="0"/>
        <w:rPr>
          <w:rFonts w:ascii="Garamond" w:eastAsia="Times New Roman" w:hAnsi="Garamond" w:cs="Tahoma"/>
          <w:b/>
          <w:i/>
          <w:color w:val="181818"/>
          <w:kern w:val="36"/>
          <w:sz w:val="18"/>
          <w:szCs w:val="18"/>
        </w:rPr>
      </w:pPr>
    </w:p>
    <w:p w14:paraId="7337FA89" w14:textId="77777777" w:rsidR="00DB1B64" w:rsidRPr="003760BB" w:rsidRDefault="00DB1B64" w:rsidP="00DB1B64">
      <w:pPr>
        <w:spacing w:line="240" w:lineRule="auto"/>
        <w:rPr>
          <w:rFonts w:ascii="Tahoma" w:eastAsia="Times New Roman" w:hAnsi="Tahoma" w:cs="Tahoma"/>
        </w:rPr>
      </w:pPr>
    </w:p>
    <w:p w14:paraId="39CAC5AD" w14:textId="500029F9" w:rsidR="001F6EDE" w:rsidRPr="001F6EDE" w:rsidRDefault="001F6EDE" w:rsidP="001F6EDE">
      <w:pPr>
        <w:rPr>
          <w:rFonts w:ascii="Tahoma" w:hAnsi="Tahoma" w:cs="Tahoma"/>
        </w:rPr>
      </w:pPr>
      <w:r w:rsidRPr="001F6EDE">
        <w:rPr>
          <w:rFonts w:ascii="Tahoma" w:hAnsi="Tahoma" w:cs="Tahoma"/>
        </w:rPr>
        <w:t>Green Balance and Yellow Innovation. Slide2Open Shipping Finance 2022 is ready to embark on its 5</w:t>
      </w:r>
      <w:r w:rsidRPr="001F6EDE">
        <w:rPr>
          <w:rFonts w:ascii="Tahoma" w:hAnsi="Tahoma" w:cs="Tahoma"/>
          <w:vertAlign w:val="superscript"/>
        </w:rPr>
        <w:t>th</w:t>
      </w:r>
      <w:r w:rsidRPr="001F6EDE">
        <w:rPr>
          <w:rFonts w:ascii="Tahoma" w:hAnsi="Tahoma" w:cs="Tahoma"/>
        </w:rPr>
        <w:t xml:space="preserve"> annual journey around the world of Shipping. </w:t>
      </w:r>
    </w:p>
    <w:p w14:paraId="330E5C1C" w14:textId="77777777" w:rsidR="001F6EDE" w:rsidRPr="00153932" w:rsidRDefault="001F6EDE" w:rsidP="001F6EDE">
      <w:pPr>
        <w:rPr>
          <w:rFonts w:ascii="Tahoma" w:hAnsi="Tahoma" w:cs="Tahoma"/>
          <w:sz w:val="16"/>
          <w:szCs w:val="16"/>
        </w:rPr>
      </w:pPr>
    </w:p>
    <w:p w14:paraId="48F064FB" w14:textId="42632516" w:rsidR="001F6EDE" w:rsidRDefault="001F6EDE" w:rsidP="001F6EDE">
      <w:pPr>
        <w:rPr>
          <w:rFonts w:ascii="Tahoma" w:hAnsi="Tahoma" w:cs="Tahoma"/>
        </w:rPr>
      </w:pPr>
      <w:r w:rsidRPr="001F6EDE">
        <w:rPr>
          <w:rFonts w:ascii="Tahoma" w:hAnsi="Tahoma" w:cs="Tahoma"/>
        </w:rPr>
        <w:t xml:space="preserve">On Wednesday 2 and Thursday 3 March 2022, </w:t>
      </w:r>
      <w:r w:rsidR="00153932">
        <w:rPr>
          <w:rFonts w:ascii="Tahoma" w:hAnsi="Tahoma" w:cs="Tahoma"/>
        </w:rPr>
        <w:t>11</w:t>
      </w:r>
      <w:r w:rsidRPr="001F6EDE">
        <w:rPr>
          <w:rFonts w:ascii="Tahoma" w:hAnsi="Tahoma" w:cs="Tahoma"/>
        </w:rPr>
        <w:t xml:space="preserve">0 speakers, key figures from shipping, banking, financing, trade and IT, together with top State and regulatory authority representatives will address more than 10.000 participants online and in person. </w:t>
      </w:r>
    </w:p>
    <w:p w14:paraId="70928778" w14:textId="4063F590" w:rsidR="00153932" w:rsidRDefault="00153932" w:rsidP="001F6EDE">
      <w:pPr>
        <w:rPr>
          <w:rFonts w:ascii="Tahoma" w:hAnsi="Tahoma" w:cs="Tahoma"/>
        </w:rPr>
      </w:pPr>
    </w:p>
    <w:p w14:paraId="55D06F9A" w14:textId="79EB35FA" w:rsidR="00153932" w:rsidRPr="001F6EDE" w:rsidRDefault="00153932" w:rsidP="001F6ED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Speakers include Minister Giannis </w:t>
      </w:r>
      <w:proofErr w:type="spellStart"/>
      <w:r>
        <w:rPr>
          <w:rFonts w:ascii="Tahoma" w:hAnsi="Tahoma" w:cs="Tahoma"/>
        </w:rPr>
        <w:t>Plakiotakis</w:t>
      </w:r>
      <w:proofErr w:type="spellEnd"/>
      <w:r>
        <w:rPr>
          <w:rFonts w:ascii="Tahoma" w:hAnsi="Tahoma" w:cs="Tahoma"/>
        </w:rPr>
        <w:t>, IMO Ambassador Leonidas Dimitriadis-</w:t>
      </w:r>
      <w:proofErr w:type="spellStart"/>
      <w:r>
        <w:rPr>
          <w:rFonts w:ascii="Tahoma" w:hAnsi="Tahoma" w:cs="Tahoma"/>
        </w:rPr>
        <w:t>Evgenidis</w:t>
      </w:r>
      <w:proofErr w:type="spellEnd"/>
      <w:r>
        <w:rPr>
          <w:rFonts w:ascii="Tahoma" w:hAnsi="Tahoma" w:cs="Tahoma"/>
        </w:rPr>
        <w:t xml:space="preserve">, ICS Chair </w:t>
      </w:r>
      <w:proofErr w:type="spellStart"/>
      <w:r>
        <w:rPr>
          <w:rFonts w:ascii="Tahoma" w:hAnsi="Tahoma" w:cs="Tahoma"/>
        </w:rPr>
        <w:t>Esben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Poulsson</w:t>
      </w:r>
      <w:proofErr w:type="spellEnd"/>
      <w:r>
        <w:rPr>
          <w:rFonts w:ascii="Tahoma" w:hAnsi="Tahoma" w:cs="Tahoma"/>
        </w:rPr>
        <w:t xml:space="preserve">, the President of the Hellenic Chamber of Shipping </w:t>
      </w:r>
      <w:proofErr w:type="spellStart"/>
      <w:r>
        <w:rPr>
          <w:rFonts w:ascii="Tahoma" w:hAnsi="Tahoma" w:cs="Tahoma"/>
        </w:rPr>
        <w:t>Dr</w:t>
      </w:r>
      <w:proofErr w:type="spellEnd"/>
      <w:r>
        <w:rPr>
          <w:rFonts w:ascii="Tahoma" w:hAnsi="Tahoma" w:cs="Tahoma"/>
        </w:rPr>
        <w:t xml:space="preserve"> George D. </w:t>
      </w:r>
      <w:proofErr w:type="spellStart"/>
      <w:r>
        <w:rPr>
          <w:rFonts w:ascii="Tahoma" w:hAnsi="Tahoma" w:cs="Tahoma"/>
        </w:rPr>
        <w:t>Pateras</w:t>
      </w:r>
      <w:proofErr w:type="spellEnd"/>
      <w:r>
        <w:rPr>
          <w:rFonts w:ascii="Tahoma" w:hAnsi="Tahoma" w:cs="Tahoma"/>
        </w:rPr>
        <w:t xml:space="preserve">, the Chairman of INTERCARGO </w:t>
      </w:r>
      <w:proofErr w:type="spellStart"/>
      <w:r>
        <w:rPr>
          <w:rFonts w:ascii="Tahoma" w:hAnsi="Tahoma" w:cs="Tahoma"/>
        </w:rPr>
        <w:t>Dimitrios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Fafalios</w:t>
      </w:r>
      <w:proofErr w:type="spellEnd"/>
      <w:r>
        <w:rPr>
          <w:rFonts w:ascii="Tahoma" w:hAnsi="Tahoma" w:cs="Tahoma"/>
        </w:rPr>
        <w:t xml:space="preserve">, </w:t>
      </w:r>
      <w:r w:rsidR="00E5591F">
        <w:rPr>
          <w:rFonts w:ascii="Tahoma" w:hAnsi="Tahoma" w:cs="Tahoma"/>
        </w:rPr>
        <w:t xml:space="preserve">Chairman of H.M. Maritime &amp; </w:t>
      </w:r>
      <w:proofErr w:type="spellStart"/>
      <w:r w:rsidR="00E5591F">
        <w:rPr>
          <w:rFonts w:ascii="Tahoma" w:hAnsi="Tahoma" w:cs="Tahoma"/>
        </w:rPr>
        <w:t>Coastgurard</w:t>
      </w:r>
      <w:proofErr w:type="spellEnd"/>
      <w:r w:rsidR="00E5591F">
        <w:rPr>
          <w:rFonts w:ascii="Tahoma" w:hAnsi="Tahoma" w:cs="Tahoma"/>
        </w:rPr>
        <w:t xml:space="preserve"> Agency and Chairman of Port of London Authority, Christopher Rodrigues CBE, George Sp. </w:t>
      </w:r>
      <w:proofErr w:type="spellStart"/>
      <w:r w:rsidR="00E5591F">
        <w:rPr>
          <w:rFonts w:ascii="Tahoma" w:hAnsi="Tahoma" w:cs="Tahoma"/>
        </w:rPr>
        <w:t>Alexandratos</w:t>
      </w:r>
      <w:proofErr w:type="spellEnd"/>
      <w:r w:rsidR="00E5591F">
        <w:rPr>
          <w:rFonts w:ascii="Tahoma" w:hAnsi="Tahoma" w:cs="Tahoma"/>
        </w:rPr>
        <w:t xml:space="preserve"> of Apollonia Lines and VC of HCS, John </w:t>
      </w:r>
      <w:proofErr w:type="spellStart"/>
      <w:r w:rsidR="00E5591F">
        <w:rPr>
          <w:rFonts w:ascii="Tahoma" w:hAnsi="Tahoma" w:cs="Tahoma"/>
        </w:rPr>
        <w:t>Dragnis</w:t>
      </w:r>
      <w:proofErr w:type="spellEnd"/>
      <w:r w:rsidR="00E5591F">
        <w:rPr>
          <w:rFonts w:ascii="Tahoma" w:hAnsi="Tahoma" w:cs="Tahoma"/>
        </w:rPr>
        <w:t xml:space="preserve"> of </w:t>
      </w:r>
      <w:proofErr w:type="spellStart"/>
      <w:r w:rsidR="00E5591F">
        <w:rPr>
          <w:rFonts w:ascii="Tahoma" w:hAnsi="Tahoma" w:cs="Tahoma"/>
        </w:rPr>
        <w:t>Goldenport</w:t>
      </w:r>
      <w:proofErr w:type="spellEnd"/>
      <w:r w:rsidR="00E5591F">
        <w:rPr>
          <w:rFonts w:ascii="Tahoma" w:hAnsi="Tahoma" w:cs="Tahoma"/>
        </w:rPr>
        <w:t xml:space="preserve"> Group, George D. </w:t>
      </w:r>
      <w:proofErr w:type="spellStart"/>
      <w:r w:rsidR="00E5591F">
        <w:rPr>
          <w:rFonts w:ascii="Tahoma" w:hAnsi="Tahoma" w:cs="Tahoma"/>
        </w:rPr>
        <w:t>Gourdomichalis</w:t>
      </w:r>
      <w:proofErr w:type="spellEnd"/>
      <w:r w:rsidR="00E5591F">
        <w:rPr>
          <w:rFonts w:ascii="Tahoma" w:hAnsi="Tahoma" w:cs="Tahoma"/>
        </w:rPr>
        <w:t xml:space="preserve"> of Phoenix Shipping &amp; Trading S.A., Stavros Gyftakis of </w:t>
      </w:r>
      <w:proofErr w:type="spellStart"/>
      <w:r w:rsidR="00E5591F">
        <w:rPr>
          <w:rFonts w:ascii="Tahoma" w:hAnsi="Tahoma" w:cs="Tahoma"/>
        </w:rPr>
        <w:t>Seanergy</w:t>
      </w:r>
      <w:proofErr w:type="spellEnd"/>
      <w:r w:rsidR="00E5591F">
        <w:rPr>
          <w:rFonts w:ascii="Tahoma" w:hAnsi="Tahoma" w:cs="Tahoma"/>
        </w:rPr>
        <w:t xml:space="preserve"> Maritime Holdings Corp., Alexander C. </w:t>
      </w:r>
      <w:proofErr w:type="spellStart"/>
      <w:r w:rsidR="00E5591F">
        <w:rPr>
          <w:rFonts w:ascii="Tahoma" w:hAnsi="Tahoma" w:cs="Tahoma"/>
        </w:rPr>
        <w:t>Hadjipateras</w:t>
      </w:r>
      <w:proofErr w:type="spellEnd"/>
      <w:r w:rsidR="00E5591F">
        <w:rPr>
          <w:rFonts w:ascii="Tahoma" w:hAnsi="Tahoma" w:cs="Tahoma"/>
        </w:rPr>
        <w:t xml:space="preserve"> of Dorian LPG and Helios LPG Pool, George </w:t>
      </w:r>
      <w:proofErr w:type="spellStart"/>
      <w:r w:rsidR="00E5591F">
        <w:rPr>
          <w:rFonts w:ascii="Tahoma" w:hAnsi="Tahoma" w:cs="Tahoma"/>
        </w:rPr>
        <w:t>Margaronis</w:t>
      </w:r>
      <w:proofErr w:type="spellEnd"/>
      <w:r w:rsidR="00E5591F">
        <w:rPr>
          <w:rFonts w:ascii="Tahoma" w:hAnsi="Tahoma" w:cs="Tahoma"/>
        </w:rPr>
        <w:t xml:space="preserve"> of LATSCO Shipping Ltd, Mark O’Neil, of Columbia </w:t>
      </w:r>
      <w:proofErr w:type="spellStart"/>
      <w:r w:rsidR="00E5591F">
        <w:rPr>
          <w:rFonts w:ascii="Tahoma" w:hAnsi="Tahoma" w:cs="Tahoma"/>
        </w:rPr>
        <w:t>Shipmanagement</w:t>
      </w:r>
      <w:proofErr w:type="spellEnd"/>
      <w:r w:rsidR="00E5591F">
        <w:rPr>
          <w:rFonts w:ascii="Tahoma" w:hAnsi="Tahoma" w:cs="Tahoma"/>
        </w:rPr>
        <w:t xml:space="preserve"> Ltd and </w:t>
      </w:r>
      <w:proofErr w:type="spellStart"/>
      <w:r w:rsidR="00E5591F">
        <w:rPr>
          <w:rFonts w:ascii="Tahoma" w:hAnsi="Tahoma" w:cs="Tahoma"/>
        </w:rPr>
        <w:t>InterManager</w:t>
      </w:r>
      <w:proofErr w:type="spellEnd"/>
      <w:r w:rsidR="00E5591F">
        <w:rPr>
          <w:rFonts w:ascii="Tahoma" w:hAnsi="Tahoma" w:cs="Tahoma"/>
        </w:rPr>
        <w:t xml:space="preserve">, Anthony </w:t>
      </w:r>
      <w:proofErr w:type="spellStart"/>
      <w:r w:rsidR="00E5591F">
        <w:rPr>
          <w:rFonts w:ascii="Tahoma" w:hAnsi="Tahoma" w:cs="Tahoma"/>
        </w:rPr>
        <w:t>Lambros</w:t>
      </w:r>
      <w:proofErr w:type="spellEnd"/>
      <w:r w:rsidR="00E5591F">
        <w:rPr>
          <w:rFonts w:ascii="Tahoma" w:hAnsi="Tahoma" w:cs="Tahoma"/>
        </w:rPr>
        <w:t xml:space="preserve"> of </w:t>
      </w:r>
      <w:proofErr w:type="spellStart"/>
      <w:r w:rsidR="00E5591F">
        <w:rPr>
          <w:rFonts w:ascii="Tahoma" w:hAnsi="Tahoma" w:cs="Tahoma"/>
        </w:rPr>
        <w:t>Centrofin</w:t>
      </w:r>
      <w:proofErr w:type="spellEnd"/>
      <w:r w:rsidR="00E5591F">
        <w:rPr>
          <w:rFonts w:ascii="Tahoma" w:hAnsi="Tahoma" w:cs="Tahoma"/>
        </w:rPr>
        <w:t xml:space="preserve"> S.A., Vasilis A. </w:t>
      </w:r>
      <w:proofErr w:type="spellStart"/>
      <w:r w:rsidR="00E5591F">
        <w:rPr>
          <w:rFonts w:ascii="Tahoma" w:hAnsi="Tahoma" w:cs="Tahoma"/>
        </w:rPr>
        <w:t>Papagiannopoulos</w:t>
      </w:r>
      <w:proofErr w:type="spellEnd"/>
      <w:r w:rsidR="00E5591F">
        <w:rPr>
          <w:rFonts w:ascii="Tahoma" w:hAnsi="Tahoma" w:cs="Tahoma"/>
        </w:rPr>
        <w:t xml:space="preserve"> of Common Progress Co. Na Ltd, </w:t>
      </w:r>
      <w:proofErr w:type="spellStart"/>
      <w:r w:rsidR="00E5591F">
        <w:rPr>
          <w:rFonts w:ascii="Tahoma" w:hAnsi="Tahoma" w:cs="Tahoma"/>
        </w:rPr>
        <w:t>Elpi</w:t>
      </w:r>
      <w:proofErr w:type="spellEnd"/>
      <w:r w:rsidR="00E5591F">
        <w:rPr>
          <w:rFonts w:ascii="Tahoma" w:hAnsi="Tahoma" w:cs="Tahoma"/>
        </w:rPr>
        <w:t xml:space="preserve"> </w:t>
      </w:r>
      <w:proofErr w:type="spellStart"/>
      <w:r w:rsidR="00E5591F">
        <w:rPr>
          <w:rFonts w:ascii="Tahoma" w:hAnsi="Tahoma" w:cs="Tahoma"/>
        </w:rPr>
        <w:t>Petraki</w:t>
      </w:r>
      <w:proofErr w:type="spellEnd"/>
      <w:r w:rsidR="00E5591F">
        <w:rPr>
          <w:rFonts w:ascii="Tahoma" w:hAnsi="Tahoma" w:cs="Tahoma"/>
        </w:rPr>
        <w:t xml:space="preserve"> of ENEA Management Inc., WISTA Hellas and HSSA, Aristides J. Pittas of </w:t>
      </w:r>
      <w:proofErr w:type="spellStart"/>
      <w:r w:rsidR="00E5591F">
        <w:rPr>
          <w:rFonts w:ascii="Tahoma" w:hAnsi="Tahoma" w:cs="Tahoma"/>
        </w:rPr>
        <w:t>Eurodry</w:t>
      </w:r>
      <w:proofErr w:type="spellEnd"/>
      <w:r w:rsidR="00E5591F">
        <w:rPr>
          <w:rFonts w:ascii="Tahoma" w:hAnsi="Tahoma" w:cs="Tahoma"/>
        </w:rPr>
        <w:t xml:space="preserve"> and </w:t>
      </w:r>
      <w:proofErr w:type="spellStart"/>
      <w:r w:rsidR="00E5591F">
        <w:rPr>
          <w:rFonts w:ascii="Tahoma" w:hAnsi="Tahoma" w:cs="Tahoma"/>
        </w:rPr>
        <w:t>Euroseas</w:t>
      </w:r>
      <w:proofErr w:type="spellEnd"/>
      <w:r w:rsidR="00E5591F">
        <w:rPr>
          <w:rFonts w:ascii="Tahoma" w:hAnsi="Tahoma" w:cs="Tahoma"/>
        </w:rPr>
        <w:t xml:space="preserve"> Ltd, John </w:t>
      </w:r>
      <w:proofErr w:type="spellStart"/>
      <w:r w:rsidR="00E5591F">
        <w:rPr>
          <w:rFonts w:ascii="Tahoma" w:hAnsi="Tahoma" w:cs="Tahoma"/>
        </w:rPr>
        <w:t>Platsidakis</w:t>
      </w:r>
      <w:proofErr w:type="spellEnd"/>
      <w:r w:rsidR="00E5591F">
        <w:rPr>
          <w:rFonts w:ascii="Tahoma" w:hAnsi="Tahoma" w:cs="Tahoma"/>
        </w:rPr>
        <w:t xml:space="preserve">, </w:t>
      </w:r>
      <w:proofErr w:type="spellStart"/>
      <w:r w:rsidR="00E5591F">
        <w:rPr>
          <w:rFonts w:ascii="Tahoma" w:hAnsi="Tahoma" w:cs="Tahoma"/>
        </w:rPr>
        <w:t>Vassilios</w:t>
      </w:r>
      <w:proofErr w:type="spellEnd"/>
      <w:r w:rsidR="00E5591F">
        <w:rPr>
          <w:rFonts w:ascii="Tahoma" w:hAnsi="Tahoma" w:cs="Tahoma"/>
        </w:rPr>
        <w:t xml:space="preserve"> Th. Terzis of Queensway Navigation, Harry N. </w:t>
      </w:r>
      <w:proofErr w:type="spellStart"/>
      <w:r w:rsidR="00E5591F">
        <w:rPr>
          <w:rFonts w:ascii="Tahoma" w:hAnsi="Tahoma" w:cs="Tahoma"/>
        </w:rPr>
        <w:t>Vafias</w:t>
      </w:r>
      <w:proofErr w:type="spellEnd"/>
      <w:r w:rsidR="00E5591F">
        <w:rPr>
          <w:rFonts w:ascii="Tahoma" w:hAnsi="Tahoma" w:cs="Tahoma"/>
        </w:rPr>
        <w:t xml:space="preserve"> of </w:t>
      </w:r>
      <w:proofErr w:type="spellStart"/>
      <w:r w:rsidR="00E5591F">
        <w:rPr>
          <w:rFonts w:ascii="Tahoma" w:hAnsi="Tahoma" w:cs="Tahoma"/>
        </w:rPr>
        <w:t>Stealthgas</w:t>
      </w:r>
      <w:proofErr w:type="spellEnd"/>
      <w:r w:rsidR="00E5591F">
        <w:rPr>
          <w:rFonts w:ascii="Tahoma" w:hAnsi="Tahoma" w:cs="Tahoma"/>
        </w:rPr>
        <w:t xml:space="preserve"> and Imperial Petroleum, Eirini </w:t>
      </w:r>
      <w:proofErr w:type="spellStart"/>
      <w:r w:rsidR="00E5591F">
        <w:rPr>
          <w:rFonts w:ascii="Tahoma" w:hAnsi="Tahoma" w:cs="Tahoma"/>
        </w:rPr>
        <w:t>Veniami</w:t>
      </w:r>
      <w:proofErr w:type="spellEnd"/>
      <w:r w:rsidR="00E5591F">
        <w:rPr>
          <w:rFonts w:ascii="Tahoma" w:hAnsi="Tahoma" w:cs="Tahoma"/>
        </w:rPr>
        <w:t xml:space="preserve"> Mangos of </w:t>
      </w:r>
      <w:proofErr w:type="spellStart"/>
      <w:r w:rsidR="00E5591F">
        <w:rPr>
          <w:rFonts w:ascii="Tahoma" w:hAnsi="Tahoma" w:cs="Tahoma"/>
        </w:rPr>
        <w:t>BeWise</w:t>
      </w:r>
      <w:proofErr w:type="spellEnd"/>
      <w:r w:rsidR="00CB4C67" w:rsidRPr="00CB4C67">
        <w:rPr>
          <w:rFonts w:ascii="Tahoma" w:hAnsi="Tahoma" w:cs="Tahoma"/>
        </w:rPr>
        <w:t xml:space="preserve"> and </w:t>
      </w:r>
      <w:r w:rsidR="00CB4C67">
        <w:rPr>
          <w:rFonts w:ascii="Tahoma" w:hAnsi="Tahoma" w:cs="Tahoma"/>
        </w:rPr>
        <w:t>VC of ICC Women Hellas</w:t>
      </w:r>
      <w:bookmarkStart w:id="0" w:name="_GoBack"/>
      <w:bookmarkEnd w:id="0"/>
      <w:r w:rsidR="00E5591F">
        <w:rPr>
          <w:rFonts w:ascii="Tahoma" w:hAnsi="Tahoma" w:cs="Tahoma"/>
        </w:rPr>
        <w:t xml:space="preserve"> and many more.</w:t>
      </w:r>
    </w:p>
    <w:p w14:paraId="495EBD9C" w14:textId="77777777" w:rsidR="001F6EDE" w:rsidRPr="00153932" w:rsidRDefault="001F6EDE" w:rsidP="001F6EDE">
      <w:pPr>
        <w:rPr>
          <w:rFonts w:ascii="Tahoma" w:hAnsi="Tahoma" w:cs="Tahoma"/>
          <w:sz w:val="16"/>
          <w:szCs w:val="16"/>
        </w:rPr>
      </w:pPr>
    </w:p>
    <w:p w14:paraId="529CEE00" w14:textId="77777777" w:rsidR="001F6EDE" w:rsidRPr="001F6EDE" w:rsidRDefault="001F6EDE" w:rsidP="001F6EDE">
      <w:pPr>
        <w:rPr>
          <w:rFonts w:ascii="Tahoma" w:hAnsi="Tahoma" w:cs="Tahoma"/>
        </w:rPr>
      </w:pPr>
      <w:r w:rsidRPr="001F6EDE">
        <w:rPr>
          <w:rFonts w:ascii="Tahoma" w:hAnsi="Tahoma" w:cs="Tahoma"/>
        </w:rPr>
        <w:lastRenderedPageBreak/>
        <w:t xml:space="preserve">Green Balance is the focal point of the first day. ESG, </w:t>
      </w:r>
      <w:proofErr w:type="spellStart"/>
      <w:r w:rsidRPr="001F6EDE">
        <w:rPr>
          <w:rFonts w:ascii="Tahoma" w:hAnsi="Tahoma" w:cs="Tahoma"/>
        </w:rPr>
        <w:t>decarbonisation</w:t>
      </w:r>
      <w:proofErr w:type="spellEnd"/>
      <w:r w:rsidRPr="001F6EDE">
        <w:rPr>
          <w:rFonts w:ascii="Tahoma" w:hAnsi="Tahoma" w:cs="Tahoma"/>
        </w:rPr>
        <w:t xml:space="preserve">, emission reduction, sustainability and overregulation mingle with performance indicators, freight rates, trade growth and business cycles.  Is the current Euphoria here to stay? </w:t>
      </w:r>
    </w:p>
    <w:p w14:paraId="2339CE6D" w14:textId="7B55DCAC" w:rsidR="001F6EDE" w:rsidRPr="001F6EDE" w:rsidRDefault="001F6EDE" w:rsidP="001F6EDE">
      <w:pPr>
        <w:rPr>
          <w:rFonts w:ascii="Tahoma" w:hAnsi="Tahoma" w:cs="Tahoma"/>
        </w:rPr>
      </w:pPr>
      <w:r w:rsidRPr="001F6EDE">
        <w:rPr>
          <w:rFonts w:ascii="Tahoma" w:hAnsi="Tahoma" w:cs="Tahoma"/>
        </w:rPr>
        <w:t xml:space="preserve">Yellow Innovation and </w:t>
      </w:r>
      <w:proofErr w:type="spellStart"/>
      <w:r w:rsidR="00E5591F">
        <w:rPr>
          <w:rFonts w:ascii="Tahoma" w:hAnsi="Tahoma" w:cs="Tahoma"/>
        </w:rPr>
        <w:t>D</w:t>
      </w:r>
      <w:r w:rsidRPr="001F6EDE">
        <w:rPr>
          <w:rFonts w:ascii="Tahoma" w:hAnsi="Tahoma" w:cs="Tahoma"/>
        </w:rPr>
        <w:t>ata</w:t>
      </w:r>
      <w:r w:rsidR="00E5591F">
        <w:rPr>
          <w:rFonts w:ascii="Tahoma" w:hAnsi="Tahoma" w:cs="Tahoma"/>
        </w:rPr>
        <w:t>P</w:t>
      </w:r>
      <w:r w:rsidRPr="001F6EDE">
        <w:rPr>
          <w:rFonts w:ascii="Tahoma" w:hAnsi="Tahoma" w:cs="Tahoma"/>
        </w:rPr>
        <w:t>orts</w:t>
      </w:r>
      <w:proofErr w:type="spellEnd"/>
      <w:r w:rsidRPr="001F6EDE">
        <w:rPr>
          <w:rFonts w:ascii="Tahoma" w:hAnsi="Tahoma" w:cs="Tahoma"/>
        </w:rPr>
        <w:t xml:space="preserve"> dominate the second conference day. Cyber security, digital transformation and </w:t>
      </w:r>
      <w:proofErr w:type="spellStart"/>
      <w:r w:rsidRPr="001F6EDE">
        <w:rPr>
          <w:rFonts w:ascii="Tahoma" w:hAnsi="Tahoma" w:cs="Tahoma"/>
        </w:rPr>
        <w:t>blockchain</w:t>
      </w:r>
      <w:proofErr w:type="spellEnd"/>
      <w:r w:rsidRPr="001F6EDE">
        <w:rPr>
          <w:rFonts w:ascii="Tahoma" w:hAnsi="Tahoma" w:cs="Tahoma"/>
        </w:rPr>
        <w:t xml:space="preserve"> question the shipping world’s responsiveness and maturity to adopt and adapt. In this context, how is investment in shipping being shaped? </w:t>
      </w:r>
    </w:p>
    <w:p w14:paraId="7BB0E18B" w14:textId="77777777" w:rsidR="001F6EDE" w:rsidRPr="00153932" w:rsidRDefault="001F6EDE" w:rsidP="001F6EDE">
      <w:pPr>
        <w:rPr>
          <w:rFonts w:ascii="Tahoma" w:hAnsi="Tahoma" w:cs="Tahoma"/>
          <w:sz w:val="16"/>
          <w:szCs w:val="16"/>
        </w:rPr>
      </w:pPr>
    </w:p>
    <w:p w14:paraId="4BC9894E" w14:textId="77777777" w:rsidR="001F6EDE" w:rsidRPr="001F6EDE" w:rsidRDefault="001F6EDE" w:rsidP="001F6EDE">
      <w:pPr>
        <w:rPr>
          <w:rFonts w:ascii="Tahoma" w:hAnsi="Tahoma" w:cs="Tahoma"/>
        </w:rPr>
      </w:pPr>
      <w:r w:rsidRPr="001F6EDE">
        <w:rPr>
          <w:rFonts w:ascii="Tahoma" w:hAnsi="Tahoma" w:cs="Tahoma"/>
        </w:rPr>
        <w:t xml:space="preserve">On top of everything, how are the current geopolitical risks affecting Shipping? </w:t>
      </w:r>
    </w:p>
    <w:p w14:paraId="0DA56043" w14:textId="77777777" w:rsidR="001F6EDE" w:rsidRPr="00153932" w:rsidRDefault="001F6EDE" w:rsidP="001F6EDE">
      <w:pPr>
        <w:rPr>
          <w:rFonts w:ascii="Tahoma" w:hAnsi="Tahoma" w:cs="Tahoma"/>
          <w:sz w:val="16"/>
          <w:szCs w:val="16"/>
        </w:rPr>
      </w:pPr>
    </w:p>
    <w:p w14:paraId="1C6AA589" w14:textId="77777777" w:rsidR="001F6EDE" w:rsidRPr="001F6EDE" w:rsidRDefault="001F6EDE" w:rsidP="001F6EDE">
      <w:pPr>
        <w:rPr>
          <w:rFonts w:ascii="Tahoma" w:hAnsi="Tahoma" w:cs="Tahoma"/>
        </w:rPr>
      </w:pPr>
      <w:r w:rsidRPr="001F6EDE">
        <w:rPr>
          <w:rFonts w:ascii="Tahoma" w:hAnsi="Tahoma" w:cs="Tahoma"/>
        </w:rPr>
        <w:t xml:space="preserve">Join us online </w:t>
      </w:r>
    </w:p>
    <w:p w14:paraId="425D3F47" w14:textId="77777777" w:rsidR="001F6EDE" w:rsidRPr="001F6EDE" w:rsidRDefault="001F6EDE" w:rsidP="001F6EDE">
      <w:pPr>
        <w:spacing w:after="120"/>
        <w:jc w:val="both"/>
        <w:rPr>
          <w:rFonts w:ascii="Tahoma" w:hAnsi="Tahoma" w:cs="Tahoma"/>
        </w:rPr>
      </w:pPr>
      <w:hyperlink r:id="rId7" w:history="1">
        <w:r w:rsidRPr="001F6EDE">
          <w:rPr>
            <w:rStyle w:val="Hyperlink"/>
            <w:rFonts w:ascii="Tahoma" w:hAnsi="Tahoma" w:cs="Tahoma"/>
          </w:rPr>
          <w:t>www.slide2open.net/shippingfinance2022</w:t>
        </w:r>
      </w:hyperlink>
      <w:r w:rsidRPr="001F6EDE">
        <w:rPr>
          <w:rFonts w:ascii="Tahoma" w:hAnsi="Tahoma" w:cs="Tahoma"/>
        </w:rPr>
        <w:t xml:space="preserve"> </w:t>
      </w:r>
    </w:p>
    <w:p w14:paraId="6AEFA8CF" w14:textId="77777777" w:rsidR="002A455E" w:rsidRPr="00153932" w:rsidRDefault="002A455E" w:rsidP="002A455E">
      <w:pPr>
        <w:pStyle w:val="Header"/>
        <w:spacing w:line="20" w:lineRule="atLeast"/>
        <w:rPr>
          <w:rFonts w:ascii="Tahoma" w:hAnsi="Tahoma" w:cs="Tahoma"/>
          <w:sz w:val="16"/>
          <w:szCs w:val="16"/>
        </w:rPr>
      </w:pPr>
    </w:p>
    <w:p w14:paraId="072BEED6" w14:textId="77777777" w:rsidR="002A455E" w:rsidRPr="001F6EDE" w:rsidRDefault="002A455E" w:rsidP="002A455E">
      <w:pPr>
        <w:jc w:val="both"/>
        <w:rPr>
          <w:rFonts w:ascii="Tahoma" w:hAnsi="Tahoma" w:cs="Tahoma"/>
        </w:rPr>
      </w:pPr>
      <w:r w:rsidRPr="001F6EDE">
        <w:rPr>
          <w:rFonts w:ascii="Tahoma" w:hAnsi="Tahoma" w:cs="Tahoma"/>
        </w:rPr>
        <w:t>________________________________________________________________________________</w:t>
      </w:r>
    </w:p>
    <w:p w14:paraId="3B762EEE" w14:textId="77777777" w:rsidR="002A455E" w:rsidRPr="008F2D31" w:rsidRDefault="002A455E" w:rsidP="002A455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For additional information, please contact</w:t>
      </w:r>
      <w:r w:rsidRPr="008F2D31">
        <w:rPr>
          <w:rFonts w:ascii="Tahoma" w:hAnsi="Tahoma" w:cs="Tahoma"/>
        </w:rPr>
        <w:t>:</w:t>
      </w:r>
    </w:p>
    <w:p w14:paraId="3FF33A3A" w14:textId="77777777" w:rsidR="002A455E" w:rsidRPr="008F2D31" w:rsidRDefault="002A455E" w:rsidP="002A455E">
      <w:pPr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</w:rPr>
        <w:t>Ms</w:t>
      </w:r>
      <w:proofErr w:type="spellEnd"/>
      <w:r>
        <w:rPr>
          <w:rFonts w:ascii="Tahoma" w:hAnsi="Tahoma" w:cs="Tahoma"/>
          <w:b/>
        </w:rPr>
        <w:t xml:space="preserve"> Nancy</w:t>
      </w:r>
      <w:r w:rsidRPr="008F2D31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Vogiatzi</w:t>
      </w:r>
      <w:r w:rsidRPr="008F2D31">
        <w:rPr>
          <w:rFonts w:ascii="Tahoma" w:hAnsi="Tahoma" w:cs="Tahoma"/>
          <w:b/>
        </w:rPr>
        <w:t xml:space="preserve">, </w:t>
      </w:r>
      <w:r>
        <w:rPr>
          <w:rFonts w:ascii="Tahoma" w:hAnsi="Tahoma" w:cs="Tahoma"/>
        </w:rPr>
        <w:t xml:space="preserve">Event Manager, </w:t>
      </w:r>
      <w:r w:rsidRPr="009E1D1C">
        <w:rPr>
          <w:rFonts w:ascii="Tahoma" w:hAnsi="Tahoma" w:cs="Tahoma"/>
        </w:rPr>
        <w:t>Slide</w:t>
      </w:r>
      <w:r w:rsidRPr="008F2D31">
        <w:rPr>
          <w:rFonts w:ascii="Tahoma" w:hAnsi="Tahoma" w:cs="Tahoma"/>
        </w:rPr>
        <w:t>2</w:t>
      </w:r>
      <w:r w:rsidRPr="009E1D1C">
        <w:rPr>
          <w:rFonts w:ascii="Tahoma" w:hAnsi="Tahoma" w:cs="Tahoma"/>
        </w:rPr>
        <w:t>Open</w:t>
      </w:r>
      <w:r w:rsidRPr="008F2D3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Communications</w:t>
      </w:r>
      <w:r w:rsidRPr="008F2D31">
        <w:rPr>
          <w:rFonts w:ascii="Tahoma" w:hAnsi="Tahoma" w:cs="Tahoma"/>
        </w:rPr>
        <w:t xml:space="preserve">, </w:t>
      </w:r>
      <w:r w:rsidRPr="00C85181">
        <w:rPr>
          <w:rFonts w:ascii="Tahoma" w:hAnsi="Tahoma" w:cs="Tahoma"/>
          <w:lang w:val="el-GR"/>
        </w:rPr>
        <w:t>τη</w:t>
      </w:r>
      <w:r>
        <w:rPr>
          <w:rFonts w:ascii="Tahoma" w:hAnsi="Tahoma" w:cs="Tahoma"/>
          <w:lang w:val="el-GR"/>
        </w:rPr>
        <w:t>λ</w:t>
      </w:r>
      <w:r w:rsidRPr="008F2D31">
        <w:rPr>
          <w:rFonts w:ascii="Tahoma" w:hAnsi="Tahoma" w:cs="Tahoma"/>
        </w:rPr>
        <w:t xml:space="preserve">.: 210 3004808, </w:t>
      </w:r>
      <w:r w:rsidRPr="00A14770">
        <w:rPr>
          <w:rFonts w:ascii="Tahoma" w:hAnsi="Tahoma" w:cs="Tahoma"/>
          <w:lang w:val="el-GR"/>
        </w:rPr>
        <w:t>κιν</w:t>
      </w:r>
      <w:r w:rsidRPr="008F2D31">
        <w:rPr>
          <w:rFonts w:ascii="Tahoma" w:hAnsi="Tahoma" w:cs="Tahoma"/>
        </w:rPr>
        <w:t xml:space="preserve">.: 697 641 1114, </w:t>
      </w:r>
    </w:p>
    <w:p w14:paraId="710D8DC5" w14:textId="77777777" w:rsidR="002A455E" w:rsidRPr="00CD75AA" w:rsidRDefault="002A455E" w:rsidP="002A455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email</w:t>
      </w:r>
      <w:r w:rsidRPr="0064783A">
        <w:rPr>
          <w:rFonts w:ascii="Tahoma" w:hAnsi="Tahoma" w:cs="Tahoma"/>
        </w:rPr>
        <w:t xml:space="preserve">: </w:t>
      </w:r>
      <w:hyperlink r:id="rId8" w:history="1">
        <w:r w:rsidRPr="00267092">
          <w:rPr>
            <w:rStyle w:val="Hyperlink"/>
            <w:rFonts w:ascii="Tahoma" w:hAnsi="Tahoma" w:cs="Tahoma"/>
          </w:rPr>
          <w:t>nvog@slide2open.net</w:t>
        </w:r>
      </w:hyperlink>
      <w:r w:rsidRPr="0064783A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website</w:t>
      </w:r>
      <w:r w:rsidRPr="0064783A">
        <w:rPr>
          <w:rFonts w:ascii="Tahoma" w:hAnsi="Tahoma" w:cs="Tahoma"/>
        </w:rPr>
        <w:t xml:space="preserve">: </w:t>
      </w:r>
      <w:hyperlink r:id="rId9" w:history="1">
        <w:r w:rsidRPr="00267092">
          <w:rPr>
            <w:rStyle w:val="Hyperlink"/>
            <w:rFonts w:ascii="Tahoma" w:hAnsi="Tahoma" w:cs="Tahoma"/>
          </w:rPr>
          <w:t>www.slide2open.net/ShippingFinance2021</w:t>
        </w:r>
      </w:hyperlink>
      <w:r>
        <w:rPr>
          <w:rFonts w:ascii="Tahoma" w:hAnsi="Tahoma" w:cs="Tahoma"/>
        </w:rPr>
        <w:t xml:space="preserve">  </w:t>
      </w:r>
    </w:p>
    <w:p w14:paraId="3004C271" w14:textId="77777777" w:rsidR="002A455E" w:rsidRPr="00BF6021" w:rsidRDefault="002A455E" w:rsidP="002A455E">
      <w:pPr>
        <w:pStyle w:val="Header"/>
        <w:rPr>
          <w:rFonts w:cstheme="minorHAnsi"/>
        </w:rPr>
      </w:pPr>
    </w:p>
    <w:p w14:paraId="20541ADB" w14:textId="34DE899D" w:rsidR="00CF4D6B" w:rsidRPr="00EB23AF" w:rsidRDefault="00CF4D6B" w:rsidP="002E39C4">
      <w:pPr>
        <w:rPr>
          <w:rFonts w:ascii="Tahoma" w:hAnsi="Tahoma" w:cs="Tahoma"/>
          <w:sz w:val="20"/>
          <w:szCs w:val="20"/>
        </w:rPr>
      </w:pPr>
    </w:p>
    <w:sectPr w:rsidR="00CF4D6B" w:rsidRPr="00EB23AF" w:rsidSect="00096B17">
      <w:headerReference w:type="default" r:id="rId10"/>
      <w:footerReference w:type="default" r:id="rId11"/>
      <w:pgSz w:w="11906" w:h="16838"/>
      <w:pgMar w:top="1134" w:right="849" w:bottom="1135" w:left="851" w:header="567" w:footer="2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BD923" w14:textId="77777777" w:rsidR="00930064" w:rsidRDefault="00930064" w:rsidP="00E9673A">
      <w:pPr>
        <w:spacing w:line="240" w:lineRule="auto"/>
      </w:pPr>
      <w:r>
        <w:separator/>
      </w:r>
    </w:p>
  </w:endnote>
  <w:endnote w:type="continuationSeparator" w:id="0">
    <w:p w14:paraId="6314376E" w14:textId="77777777" w:rsidR="00930064" w:rsidRDefault="00930064" w:rsidP="00E967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1A028" w14:textId="32DC2070" w:rsidR="00CF4D6B" w:rsidRDefault="00AB08B9" w:rsidP="00D56F2A">
    <w:pPr>
      <w:pStyle w:val="Footer"/>
      <w:jc w:val="center"/>
    </w:pPr>
    <w:r>
      <w:rPr>
        <w:noProof/>
      </w:rPr>
      <w:drawing>
        <wp:inline distT="0" distB="0" distL="0" distR="0" wp14:anchorId="41D532DE" wp14:editId="3C9F1CF7">
          <wp:extent cx="3200400" cy="550725"/>
          <wp:effectExtent l="0" t="0" r="0" b="190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2O_epistoloxarto_GR_1.3_ΝΟ_CY_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8623" cy="569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3ACB3" w14:textId="77777777" w:rsidR="00930064" w:rsidRDefault="00930064" w:rsidP="00E9673A">
      <w:pPr>
        <w:spacing w:line="240" w:lineRule="auto"/>
      </w:pPr>
      <w:r>
        <w:separator/>
      </w:r>
    </w:p>
  </w:footnote>
  <w:footnote w:type="continuationSeparator" w:id="0">
    <w:p w14:paraId="3EB75BC8" w14:textId="77777777" w:rsidR="00930064" w:rsidRDefault="00930064" w:rsidP="00E967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AE16D" w14:textId="5DA8933E" w:rsidR="00E9673A" w:rsidRDefault="00170104">
    <w:pPr>
      <w:pStyle w:val="Header"/>
    </w:pPr>
    <w:r>
      <w:rPr>
        <w:noProof/>
      </w:rPr>
      <w:drawing>
        <wp:inline distT="0" distB="0" distL="0" distR="0" wp14:anchorId="2725A8F6" wp14:editId="3D59CF61">
          <wp:extent cx="6480810" cy="271589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hippingFinance22_headerA4_eng_newDa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810" cy="2715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E67260" w14:textId="77777777" w:rsidR="003760BB" w:rsidRDefault="003760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77231"/>
    <w:multiLevelType w:val="multilevel"/>
    <w:tmpl w:val="3B442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A40E38"/>
    <w:multiLevelType w:val="multilevel"/>
    <w:tmpl w:val="34528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717A0A"/>
    <w:multiLevelType w:val="multilevel"/>
    <w:tmpl w:val="35765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320C30"/>
    <w:multiLevelType w:val="hybridMultilevel"/>
    <w:tmpl w:val="689A6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3"/>
  </w:num>
  <w:num w:numId="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6C2"/>
    <w:rsid w:val="00006C25"/>
    <w:rsid w:val="000335AC"/>
    <w:rsid w:val="000668A8"/>
    <w:rsid w:val="0006750B"/>
    <w:rsid w:val="00096B17"/>
    <w:rsid w:val="000972F8"/>
    <w:rsid w:val="000A51DB"/>
    <w:rsid w:val="000B4CDB"/>
    <w:rsid w:val="000B5E4D"/>
    <w:rsid w:val="000C3CF4"/>
    <w:rsid w:val="000E149D"/>
    <w:rsid w:val="000E5FD1"/>
    <w:rsid w:val="000E644E"/>
    <w:rsid w:val="00104204"/>
    <w:rsid w:val="00110140"/>
    <w:rsid w:val="00115DF9"/>
    <w:rsid w:val="00133C84"/>
    <w:rsid w:val="00143607"/>
    <w:rsid w:val="00153932"/>
    <w:rsid w:val="00170104"/>
    <w:rsid w:val="001A1A8E"/>
    <w:rsid w:val="001F14FE"/>
    <w:rsid w:val="001F6EDE"/>
    <w:rsid w:val="00225ACD"/>
    <w:rsid w:val="0023617A"/>
    <w:rsid w:val="002416C6"/>
    <w:rsid w:val="00255A72"/>
    <w:rsid w:val="0025666C"/>
    <w:rsid w:val="00290A83"/>
    <w:rsid w:val="002A455E"/>
    <w:rsid w:val="002B6552"/>
    <w:rsid w:val="002C588A"/>
    <w:rsid w:val="002D5093"/>
    <w:rsid w:val="002E39C4"/>
    <w:rsid w:val="00304FD6"/>
    <w:rsid w:val="00321E4B"/>
    <w:rsid w:val="0033746E"/>
    <w:rsid w:val="00366EAE"/>
    <w:rsid w:val="003760BB"/>
    <w:rsid w:val="00382121"/>
    <w:rsid w:val="00391715"/>
    <w:rsid w:val="003B25B4"/>
    <w:rsid w:val="003B26FB"/>
    <w:rsid w:val="003C2218"/>
    <w:rsid w:val="003C235D"/>
    <w:rsid w:val="003C565D"/>
    <w:rsid w:val="003D78BE"/>
    <w:rsid w:val="00465C13"/>
    <w:rsid w:val="00471FC3"/>
    <w:rsid w:val="00476F4F"/>
    <w:rsid w:val="00485CA5"/>
    <w:rsid w:val="00495C81"/>
    <w:rsid w:val="004B0574"/>
    <w:rsid w:val="004B27BB"/>
    <w:rsid w:val="004C1B92"/>
    <w:rsid w:val="004C24A1"/>
    <w:rsid w:val="004C59F7"/>
    <w:rsid w:val="004D01BE"/>
    <w:rsid w:val="004D7181"/>
    <w:rsid w:val="004E05A1"/>
    <w:rsid w:val="004E1CEC"/>
    <w:rsid w:val="004F2520"/>
    <w:rsid w:val="005033E5"/>
    <w:rsid w:val="00514FFC"/>
    <w:rsid w:val="00523A62"/>
    <w:rsid w:val="00531A27"/>
    <w:rsid w:val="0056037C"/>
    <w:rsid w:val="00560F32"/>
    <w:rsid w:val="0058793F"/>
    <w:rsid w:val="005B3D5C"/>
    <w:rsid w:val="005C4901"/>
    <w:rsid w:val="005D4EFC"/>
    <w:rsid w:val="005F5228"/>
    <w:rsid w:val="0060055E"/>
    <w:rsid w:val="0062072F"/>
    <w:rsid w:val="006360F6"/>
    <w:rsid w:val="006710D8"/>
    <w:rsid w:val="00692456"/>
    <w:rsid w:val="006A6642"/>
    <w:rsid w:val="006A7C01"/>
    <w:rsid w:val="006B2FCE"/>
    <w:rsid w:val="006B543D"/>
    <w:rsid w:val="006C68AB"/>
    <w:rsid w:val="006C6D85"/>
    <w:rsid w:val="006E4E6B"/>
    <w:rsid w:val="00717DB3"/>
    <w:rsid w:val="00726D4B"/>
    <w:rsid w:val="0074147D"/>
    <w:rsid w:val="0075064D"/>
    <w:rsid w:val="00754316"/>
    <w:rsid w:val="0076152D"/>
    <w:rsid w:val="007736CB"/>
    <w:rsid w:val="007960CF"/>
    <w:rsid w:val="007A3C31"/>
    <w:rsid w:val="007B2B9E"/>
    <w:rsid w:val="007E3FC7"/>
    <w:rsid w:val="007E7754"/>
    <w:rsid w:val="007F1D42"/>
    <w:rsid w:val="00807952"/>
    <w:rsid w:val="00814AC1"/>
    <w:rsid w:val="00827073"/>
    <w:rsid w:val="00827392"/>
    <w:rsid w:val="00833972"/>
    <w:rsid w:val="00856A82"/>
    <w:rsid w:val="0086491E"/>
    <w:rsid w:val="008866A1"/>
    <w:rsid w:val="00894DC6"/>
    <w:rsid w:val="00897A5B"/>
    <w:rsid w:val="008B33F8"/>
    <w:rsid w:val="008C2B4B"/>
    <w:rsid w:val="008E1629"/>
    <w:rsid w:val="009100D0"/>
    <w:rsid w:val="00912129"/>
    <w:rsid w:val="00930064"/>
    <w:rsid w:val="00933418"/>
    <w:rsid w:val="0097434A"/>
    <w:rsid w:val="009915B7"/>
    <w:rsid w:val="009A4AB5"/>
    <w:rsid w:val="009B26CD"/>
    <w:rsid w:val="009E5870"/>
    <w:rsid w:val="009F53AF"/>
    <w:rsid w:val="00A345D1"/>
    <w:rsid w:val="00A56C3E"/>
    <w:rsid w:val="00A57D90"/>
    <w:rsid w:val="00A62FFD"/>
    <w:rsid w:val="00A7197A"/>
    <w:rsid w:val="00AB08B9"/>
    <w:rsid w:val="00AC25FD"/>
    <w:rsid w:val="00B024CA"/>
    <w:rsid w:val="00B208B6"/>
    <w:rsid w:val="00B21AB4"/>
    <w:rsid w:val="00B31800"/>
    <w:rsid w:val="00B36F33"/>
    <w:rsid w:val="00B42C2A"/>
    <w:rsid w:val="00B7290F"/>
    <w:rsid w:val="00B852A3"/>
    <w:rsid w:val="00BA651B"/>
    <w:rsid w:val="00BB1BAC"/>
    <w:rsid w:val="00BB23AB"/>
    <w:rsid w:val="00BC5A2E"/>
    <w:rsid w:val="00BD56FF"/>
    <w:rsid w:val="00BE2C6A"/>
    <w:rsid w:val="00C116C2"/>
    <w:rsid w:val="00C41F06"/>
    <w:rsid w:val="00C43B09"/>
    <w:rsid w:val="00C500B3"/>
    <w:rsid w:val="00C57F78"/>
    <w:rsid w:val="00C64F7A"/>
    <w:rsid w:val="00C86028"/>
    <w:rsid w:val="00C95DC5"/>
    <w:rsid w:val="00CB3BFA"/>
    <w:rsid w:val="00CB4C67"/>
    <w:rsid w:val="00CC18EB"/>
    <w:rsid w:val="00CE2C97"/>
    <w:rsid w:val="00CE4744"/>
    <w:rsid w:val="00CF3360"/>
    <w:rsid w:val="00CF4D6B"/>
    <w:rsid w:val="00D03E79"/>
    <w:rsid w:val="00D0428F"/>
    <w:rsid w:val="00D33B62"/>
    <w:rsid w:val="00D50502"/>
    <w:rsid w:val="00D53EB0"/>
    <w:rsid w:val="00D54E74"/>
    <w:rsid w:val="00D56F2A"/>
    <w:rsid w:val="00D6770A"/>
    <w:rsid w:val="00D96384"/>
    <w:rsid w:val="00DB1B64"/>
    <w:rsid w:val="00DC76E0"/>
    <w:rsid w:val="00DE2A8B"/>
    <w:rsid w:val="00DF7A6F"/>
    <w:rsid w:val="00E22FE9"/>
    <w:rsid w:val="00E34E3F"/>
    <w:rsid w:val="00E42F29"/>
    <w:rsid w:val="00E5591F"/>
    <w:rsid w:val="00E563D8"/>
    <w:rsid w:val="00E70A02"/>
    <w:rsid w:val="00E74329"/>
    <w:rsid w:val="00E7497B"/>
    <w:rsid w:val="00E9673A"/>
    <w:rsid w:val="00EA3701"/>
    <w:rsid w:val="00EA7655"/>
    <w:rsid w:val="00EB138D"/>
    <w:rsid w:val="00EB23AF"/>
    <w:rsid w:val="00EC3DF3"/>
    <w:rsid w:val="00ED179A"/>
    <w:rsid w:val="00EF1E5E"/>
    <w:rsid w:val="00EF1F34"/>
    <w:rsid w:val="00F118F3"/>
    <w:rsid w:val="00F6068B"/>
    <w:rsid w:val="00F731AD"/>
    <w:rsid w:val="00F7518C"/>
    <w:rsid w:val="00F85A3A"/>
    <w:rsid w:val="00F86BD4"/>
    <w:rsid w:val="00F94953"/>
    <w:rsid w:val="00FC58AD"/>
    <w:rsid w:val="00FF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9F68AE"/>
  <w15:chartTrackingRefBased/>
  <w15:docId w15:val="{546FC9B1-292B-40F8-9C68-DD3CDCE6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55E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4D71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73A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73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9673A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73A"/>
    <w:rPr>
      <w:lang w:val="en-US"/>
    </w:rPr>
  </w:style>
  <w:style w:type="character" w:styleId="Hyperlink">
    <w:name w:val="Hyperlink"/>
    <w:basedOn w:val="DefaultParagraphFont"/>
    <w:uiPriority w:val="99"/>
    <w:unhideWhenUsed/>
    <w:rsid w:val="00B7290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7290F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1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140"/>
    <w:rPr>
      <w:rFonts w:ascii="Segoe UI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E7754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4F252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F2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95DC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4D7181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ListParagraph">
    <w:name w:val="List Paragraph"/>
    <w:basedOn w:val="Normal"/>
    <w:uiPriority w:val="34"/>
    <w:qFormat/>
    <w:rsid w:val="00304FD6"/>
    <w:pPr>
      <w:ind w:left="720"/>
      <w:contextualSpacing/>
    </w:pPr>
  </w:style>
  <w:style w:type="character" w:customStyle="1" w:styleId="jlqj4b">
    <w:name w:val="jlqj4b"/>
    <w:basedOn w:val="DefaultParagraphFont"/>
    <w:rsid w:val="00864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1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vog@slide2open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lide2open.net/shippingfinance202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lide2open.net/ShippingFinance202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t: +30 210 6047145 / +30 210 3004808   -   email: INFO@SLIDE2OPEN</vt:lpstr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t: +30 210 6047145 / +30 210 3004808   -   email: INFO@SLIDE2OPEN</dc:title>
  <dc:subject/>
  <dc:creator>Admin</dc:creator>
  <cp:keywords/>
  <dc:description/>
  <cp:lastModifiedBy>Despina Travlou</cp:lastModifiedBy>
  <cp:revision>5</cp:revision>
  <cp:lastPrinted>2021-01-15T11:35:00Z</cp:lastPrinted>
  <dcterms:created xsi:type="dcterms:W3CDTF">2022-02-27T13:29:00Z</dcterms:created>
  <dcterms:modified xsi:type="dcterms:W3CDTF">2022-02-27T14:23:00Z</dcterms:modified>
</cp:coreProperties>
</file>